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0A21C6" w:rsidRDefault="00086AB9" w:rsidP="00086AB9">
      <w:pPr>
        <w:spacing w:after="80" w:line="360" w:lineRule="auto"/>
        <w:jc w:val="center"/>
        <w:rPr>
          <w:szCs w:val="26"/>
        </w:rPr>
      </w:pPr>
      <w:r w:rsidRPr="000A21C6">
        <w:rPr>
          <w:szCs w:val="26"/>
        </w:rPr>
        <w:t>МИНОБРНАУКИ  РОССИИ</w:t>
      </w:r>
    </w:p>
    <w:p w:rsidR="00086AB9" w:rsidRPr="000A21C6" w:rsidRDefault="00086AB9" w:rsidP="00086AB9">
      <w:pPr>
        <w:jc w:val="center"/>
        <w:rPr>
          <w:szCs w:val="26"/>
        </w:rPr>
      </w:pPr>
      <w:r w:rsidRPr="000A21C6">
        <w:rPr>
          <w:szCs w:val="26"/>
        </w:rPr>
        <w:t>Федеральное государственное бюджетное образовательное учреждение</w:t>
      </w:r>
      <w:r w:rsidRPr="000A21C6">
        <w:rPr>
          <w:szCs w:val="26"/>
        </w:rPr>
        <w:br/>
        <w:t>высшего профессионального образования</w:t>
      </w:r>
    </w:p>
    <w:p w:rsidR="00086AB9" w:rsidRPr="000A21C6" w:rsidRDefault="00086AB9" w:rsidP="00086AB9">
      <w:pPr>
        <w:jc w:val="center"/>
        <w:rPr>
          <w:b/>
          <w:szCs w:val="26"/>
        </w:rPr>
      </w:pPr>
      <w:r w:rsidRPr="000A21C6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0A21C6" w:rsidRDefault="00086AB9" w:rsidP="00086AB9">
      <w:pPr>
        <w:jc w:val="center"/>
        <w:rPr>
          <w:b/>
          <w:szCs w:val="26"/>
        </w:rPr>
      </w:pPr>
    </w:p>
    <w:p w:rsidR="00086AB9" w:rsidRPr="000A21C6" w:rsidRDefault="00086AB9" w:rsidP="00086AB9">
      <w:pPr>
        <w:spacing w:before="240" w:line="360" w:lineRule="auto"/>
        <w:rPr>
          <w:szCs w:val="26"/>
        </w:rPr>
      </w:pPr>
      <w:r w:rsidRPr="000A21C6">
        <w:rPr>
          <w:szCs w:val="26"/>
        </w:rPr>
        <w:t>ВЫПИСКА ИЗ ПРОТОКОЛА</w:t>
      </w:r>
    </w:p>
    <w:p w:rsidR="00086AB9" w:rsidRPr="000A21C6" w:rsidRDefault="00086AB9" w:rsidP="00086AB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0A21C6">
        <w:rPr>
          <w:szCs w:val="26"/>
        </w:rPr>
        <w:t>30.04.2013</w:t>
      </w:r>
      <w:r w:rsidRPr="000A21C6">
        <w:rPr>
          <w:szCs w:val="26"/>
        </w:rPr>
        <w:tab/>
        <w:t>№ 05</w:t>
      </w:r>
    </w:p>
    <w:p w:rsidR="00086AB9" w:rsidRPr="000A21C6" w:rsidRDefault="00086AB9" w:rsidP="00086AB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0A21C6">
        <w:rPr>
          <w:szCs w:val="26"/>
        </w:rPr>
        <w:t>г. Биробиджан</w:t>
      </w:r>
    </w:p>
    <w:p w:rsidR="00086AB9" w:rsidRPr="000A21C6" w:rsidRDefault="00086AB9" w:rsidP="00086AB9">
      <w:pPr>
        <w:pStyle w:val="1"/>
        <w:spacing w:before="120" w:after="120"/>
        <w:rPr>
          <w:szCs w:val="26"/>
        </w:rPr>
      </w:pPr>
      <w:r w:rsidRPr="000A21C6">
        <w:rPr>
          <w:szCs w:val="26"/>
        </w:rPr>
        <w:t>Заседания ученого совета</w:t>
      </w:r>
    </w:p>
    <w:p w:rsidR="00086AB9" w:rsidRPr="000A21C6" w:rsidRDefault="00086AB9" w:rsidP="00086AB9">
      <w:pPr>
        <w:pStyle w:val="1"/>
        <w:tabs>
          <w:tab w:val="left" w:pos="1900"/>
        </w:tabs>
        <w:spacing w:before="240"/>
        <w:rPr>
          <w:szCs w:val="26"/>
        </w:rPr>
      </w:pPr>
      <w:r w:rsidRPr="000A21C6">
        <w:rPr>
          <w:szCs w:val="26"/>
        </w:rPr>
        <w:t>Председатель</w:t>
      </w:r>
      <w:r w:rsidRPr="000A21C6">
        <w:rPr>
          <w:szCs w:val="26"/>
        </w:rPr>
        <w:tab/>
        <w:t>- Л.С. Гринкруг</w:t>
      </w:r>
    </w:p>
    <w:p w:rsidR="00086AB9" w:rsidRPr="000A21C6" w:rsidRDefault="00086AB9" w:rsidP="00086AB9">
      <w:pPr>
        <w:tabs>
          <w:tab w:val="left" w:pos="1900"/>
        </w:tabs>
        <w:spacing w:after="120"/>
        <w:rPr>
          <w:szCs w:val="26"/>
        </w:rPr>
      </w:pPr>
      <w:r w:rsidRPr="000A21C6">
        <w:rPr>
          <w:szCs w:val="26"/>
        </w:rPr>
        <w:t>Секретарь</w:t>
      </w:r>
      <w:r w:rsidRPr="000A21C6">
        <w:rPr>
          <w:szCs w:val="26"/>
        </w:rPr>
        <w:tab/>
        <w:t>- И.М. Воротилкина</w:t>
      </w:r>
    </w:p>
    <w:p w:rsidR="00086AB9" w:rsidRPr="000A21C6" w:rsidRDefault="00086AB9" w:rsidP="00086AB9">
      <w:pPr>
        <w:spacing w:before="240" w:after="120"/>
        <w:rPr>
          <w:szCs w:val="26"/>
        </w:rPr>
      </w:pPr>
      <w:r w:rsidRPr="000A21C6">
        <w:rPr>
          <w:szCs w:val="26"/>
        </w:rPr>
        <w:t>Присутствовали: 25 членов  ученого совета из 28 (явочный лист прилагается).</w:t>
      </w:r>
    </w:p>
    <w:p w:rsidR="0003740D" w:rsidRPr="000A21C6" w:rsidRDefault="0003740D" w:rsidP="0003740D">
      <w:pPr>
        <w:pStyle w:val="a4"/>
        <w:spacing w:before="240"/>
        <w:ind w:firstLine="0"/>
        <w:rPr>
          <w:color w:val="000000"/>
          <w:szCs w:val="26"/>
        </w:rPr>
      </w:pPr>
      <w:r w:rsidRPr="000A21C6">
        <w:rPr>
          <w:szCs w:val="26"/>
        </w:rPr>
        <w:t>ПОВЕСТКА ДНЯ</w:t>
      </w:r>
      <w:r w:rsidR="00820679" w:rsidRPr="000A21C6">
        <w:rPr>
          <w:szCs w:val="26"/>
        </w:rPr>
        <w:t>:</w:t>
      </w:r>
    </w:p>
    <w:p w:rsidR="00077F29" w:rsidRPr="003929D1" w:rsidRDefault="002F10C8" w:rsidP="00077F29">
      <w:pPr>
        <w:pStyle w:val="a4"/>
        <w:ind w:firstLine="709"/>
        <w:rPr>
          <w:sz w:val="24"/>
          <w:szCs w:val="24"/>
        </w:rPr>
      </w:pPr>
      <w:r>
        <w:rPr>
          <w:szCs w:val="26"/>
        </w:rPr>
        <w:t>3. </w:t>
      </w:r>
      <w:r w:rsidRPr="00276CD3">
        <w:rPr>
          <w:szCs w:val="26"/>
        </w:rPr>
        <w:t xml:space="preserve">О работе подразделений университета по </w:t>
      </w:r>
      <w:proofErr w:type="gramStart"/>
      <w:r w:rsidRPr="00276CD3">
        <w:rPr>
          <w:szCs w:val="26"/>
        </w:rPr>
        <w:t>зарегистрированным</w:t>
      </w:r>
      <w:proofErr w:type="gramEnd"/>
      <w:r w:rsidRPr="00276CD3">
        <w:rPr>
          <w:szCs w:val="26"/>
        </w:rPr>
        <w:t xml:space="preserve"> НИР и по привлечению источников внешнего финансирования научных исследований. Доклад Толстогузова П.Н.</w:t>
      </w:r>
    </w:p>
    <w:p w:rsidR="00077F29" w:rsidRPr="000A21C6" w:rsidRDefault="00077F29" w:rsidP="00077F29">
      <w:pPr>
        <w:pStyle w:val="a4"/>
        <w:spacing w:before="120"/>
        <w:ind w:firstLine="0"/>
        <w:rPr>
          <w:szCs w:val="26"/>
        </w:rPr>
      </w:pPr>
      <w:r w:rsidRPr="000A21C6">
        <w:rPr>
          <w:szCs w:val="26"/>
        </w:rPr>
        <w:t xml:space="preserve">СЛУШАЛИ: </w:t>
      </w:r>
    </w:p>
    <w:p w:rsidR="00077F29" w:rsidRPr="000A21C6" w:rsidRDefault="002F10C8" w:rsidP="008D550C">
      <w:pPr>
        <w:spacing w:line="360" w:lineRule="auto"/>
        <w:ind w:firstLine="700"/>
        <w:jc w:val="both"/>
        <w:rPr>
          <w:szCs w:val="26"/>
        </w:rPr>
      </w:pPr>
      <w:r w:rsidRPr="000A21C6">
        <w:rPr>
          <w:szCs w:val="26"/>
        </w:rPr>
        <w:t>ТОЛСТОГУЗОВ П.Н</w:t>
      </w:r>
      <w:r w:rsidR="00077F29" w:rsidRPr="000A21C6">
        <w:rPr>
          <w:szCs w:val="26"/>
        </w:rPr>
        <w:t xml:space="preserve">. </w:t>
      </w:r>
      <w:r w:rsidRPr="000A21C6">
        <w:rPr>
          <w:szCs w:val="26"/>
        </w:rPr>
        <w:t xml:space="preserve">– проректор по </w:t>
      </w:r>
      <w:proofErr w:type="spellStart"/>
      <w:r w:rsidRPr="000A21C6">
        <w:rPr>
          <w:szCs w:val="26"/>
        </w:rPr>
        <w:t>НИРиИ</w:t>
      </w:r>
      <w:proofErr w:type="spellEnd"/>
      <w:r w:rsidRPr="000A21C6">
        <w:rPr>
          <w:szCs w:val="26"/>
        </w:rPr>
        <w:t>.</w:t>
      </w:r>
    </w:p>
    <w:p w:rsidR="00077F29" w:rsidRPr="000A21C6" w:rsidRDefault="00077F29" w:rsidP="00077F29">
      <w:pPr>
        <w:pStyle w:val="a4"/>
        <w:ind w:firstLine="0"/>
        <w:jc w:val="center"/>
        <w:rPr>
          <w:szCs w:val="26"/>
        </w:rPr>
      </w:pPr>
      <w:r w:rsidRPr="000A21C6">
        <w:rPr>
          <w:szCs w:val="26"/>
        </w:rPr>
        <w:t>После обмена мнениями,</w:t>
      </w:r>
    </w:p>
    <w:p w:rsidR="00077F29" w:rsidRPr="000A21C6" w:rsidRDefault="00077F29" w:rsidP="00077F29">
      <w:pPr>
        <w:pStyle w:val="a4"/>
        <w:ind w:firstLine="0"/>
        <w:rPr>
          <w:szCs w:val="26"/>
        </w:rPr>
      </w:pPr>
      <w:r w:rsidRPr="000A21C6">
        <w:rPr>
          <w:szCs w:val="26"/>
        </w:rPr>
        <w:t>ПОСТАНОВИЛИ: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 xml:space="preserve">1. Проректору по </w:t>
      </w:r>
      <w:proofErr w:type="spellStart"/>
      <w:r w:rsidRPr="000A21C6">
        <w:rPr>
          <w:szCs w:val="26"/>
        </w:rPr>
        <w:t>НРиИ</w:t>
      </w:r>
      <w:proofErr w:type="spellEnd"/>
      <w:r w:rsidRPr="000A21C6">
        <w:rPr>
          <w:szCs w:val="26"/>
        </w:rPr>
        <w:t xml:space="preserve"> П.Н. Толстогузову, научно-техническому совету обеспечить регулярный контроль и экспертизу качества реализации зарегистрированных НИР в части соответствия </w:t>
      </w:r>
      <w:proofErr w:type="spellStart"/>
      <w:r w:rsidRPr="000A21C6">
        <w:rPr>
          <w:szCs w:val="26"/>
        </w:rPr>
        <w:t>аккредитационным</w:t>
      </w:r>
      <w:proofErr w:type="spellEnd"/>
      <w:r w:rsidRPr="000A21C6">
        <w:rPr>
          <w:szCs w:val="26"/>
        </w:rPr>
        <w:t xml:space="preserve"> показателям и показателям эффективности деятельности вузов.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 xml:space="preserve">2. Начальнику УНИИД В.С. Василенко для выполнения </w:t>
      </w:r>
      <w:proofErr w:type="spellStart"/>
      <w:r w:rsidRPr="000A21C6">
        <w:rPr>
          <w:szCs w:val="26"/>
        </w:rPr>
        <w:t>аккредитационных</w:t>
      </w:r>
      <w:proofErr w:type="spellEnd"/>
      <w:r w:rsidRPr="000A21C6">
        <w:rPr>
          <w:szCs w:val="26"/>
        </w:rPr>
        <w:t xml:space="preserve"> показателей, установленных приказом </w:t>
      </w:r>
      <w:proofErr w:type="spellStart"/>
      <w:r w:rsidRPr="000A21C6">
        <w:rPr>
          <w:szCs w:val="26"/>
        </w:rPr>
        <w:t>Рособрнадзора</w:t>
      </w:r>
      <w:proofErr w:type="spellEnd"/>
      <w:r w:rsidRPr="000A21C6">
        <w:rPr>
          <w:szCs w:val="26"/>
        </w:rPr>
        <w:t xml:space="preserve"> № 2267 от 25.10.2011 г. «Об утверждении критериев показателей, необходимых для определения типа и вида образовательного учреждения высшего профессионального и среднего профессионального образования»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2.1. Обеспечить выборочный контроль заполнения отчетов кафедр по НИР и индивидуальных планов и отчетов преподавателей кафедр в части реализации научно-исследовательской деятельности (в срок до 30.09.2013 г.);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2.2. Обеспечить своевременность информирования руководителей кафедр об объявляемых конкурсах (посредством электронной почты) и консультирование инициативных гру</w:t>
      </w:r>
      <w:proofErr w:type="gramStart"/>
      <w:r w:rsidRPr="000A21C6">
        <w:rPr>
          <w:szCs w:val="26"/>
        </w:rPr>
        <w:t>пп в пр</w:t>
      </w:r>
      <w:proofErr w:type="gramEnd"/>
      <w:r w:rsidRPr="000A21C6">
        <w:rPr>
          <w:szCs w:val="26"/>
        </w:rPr>
        <w:t>оцессе подготовки заявок;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 xml:space="preserve">2.3. Обеспечить проведение семинара «Решения </w:t>
      </w:r>
      <w:proofErr w:type="spellStart"/>
      <w:r w:rsidRPr="000A21C6">
        <w:rPr>
          <w:szCs w:val="26"/>
        </w:rPr>
        <w:t>Elsevier</w:t>
      </w:r>
      <w:proofErr w:type="spellEnd"/>
      <w:r w:rsidRPr="000A21C6">
        <w:rPr>
          <w:szCs w:val="26"/>
        </w:rPr>
        <w:t xml:space="preserve"> в поиске, оценке и использовании информации мирового уровня для проведения и планирования научно-</w:t>
      </w:r>
      <w:r w:rsidRPr="000A21C6">
        <w:rPr>
          <w:szCs w:val="26"/>
        </w:rPr>
        <w:lastRenderedPageBreak/>
        <w:t xml:space="preserve">исследовательской работы: </w:t>
      </w:r>
      <w:proofErr w:type="spellStart"/>
      <w:r w:rsidRPr="000A21C6">
        <w:rPr>
          <w:szCs w:val="26"/>
        </w:rPr>
        <w:t>ScienceDirect</w:t>
      </w:r>
      <w:proofErr w:type="spellEnd"/>
      <w:r w:rsidRPr="000A21C6">
        <w:rPr>
          <w:szCs w:val="26"/>
        </w:rPr>
        <w:t xml:space="preserve"> и </w:t>
      </w:r>
      <w:proofErr w:type="spellStart"/>
      <w:r w:rsidRPr="000A21C6">
        <w:rPr>
          <w:szCs w:val="26"/>
        </w:rPr>
        <w:t>Scopus</w:t>
      </w:r>
      <w:proofErr w:type="spellEnd"/>
      <w:r w:rsidRPr="000A21C6">
        <w:rPr>
          <w:szCs w:val="26"/>
        </w:rPr>
        <w:t>. Публикации международного уровня: рекомендации по подготовке» (в срок до 30.06.2013 г.).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3. Заведующим кафедрами и руководителям научных подразделений: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3.1. Обеспечить обсуждение на кафедрах перспективных планов подготовки публикаций (статей) и участия в конкурсах грантов и их актуализацию (при необходимости, в случае актуализации планов представить их обновленные версии в УНИИД) (в срок до 15.05.2013 г.).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 xml:space="preserve">3.2. Обеспечить составление индивидуальных планов преподавателей на 2013 г. и отчетов кафедр и ППС за 2012—2013 </w:t>
      </w:r>
      <w:proofErr w:type="spellStart"/>
      <w:r w:rsidRPr="000A21C6">
        <w:rPr>
          <w:szCs w:val="26"/>
        </w:rPr>
        <w:t>уч.г</w:t>
      </w:r>
      <w:proofErr w:type="spellEnd"/>
      <w:r w:rsidRPr="000A21C6">
        <w:rPr>
          <w:szCs w:val="26"/>
        </w:rPr>
        <w:t>. и аккредитуемый период и дополнение их необходимой информацией (в срок до 30.08.2013 г.).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 xml:space="preserve">3.3. Обеспечить разработку концепции не менее 1 </w:t>
      </w:r>
      <w:proofErr w:type="spellStart"/>
      <w:r w:rsidRPr="000A21C6">
        <w:rPr>
          <w:szCs w:val="26"/>
        </w:rPr>
        <w:t>грантовой</w:t>
      </w:r>
      <w:proofErr w:type="spellEnd"/>
      <w:r w:rsidRPr="000A21C6">
        <w:rPr>
          <w:szCs w:val="26"/>
        </w:rPr>
        <w:t xml:space="preserve"> заявки на привлечение внешнего финансирования (в срок до 30.09.2013 г.).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3.4. Обеспечить подготовку и своевременное представление в УНИИД не менее 1 заявки от кафедры на рассматриваемые Правительством федеральные целевые программы (в срок до 30.05.2014 г.).</w:t>
      </w:r>
    </w:p>
    <w:p w:rsidR="001574C4" w:rsidRPr="000A21C6" w:rsidRDefault="001574C4" w:rsidP="001574C4">
      <w:pPr>
        <w:pStyle w:val="2"/>
        <w:rPr>
          <w:szCs w:val="26"/>
        </w:rPr>
      </w:pPr>
      <w:r w:rsidRPr="000A21C6">
        <w:rPr>
          <w:szCs w:val="26"/>
        </w:rPr>
        <w:t>3.5. Обеспечить подготовку статей и заявок на гранты в соответствии с принятыми планами.</w:t>
      </w:r>
    </w:p>
    <w:p w:rsidR="007B67E6" w:rsidRPr="000A21C6" w:rsidRDefault="007B67E6" w:rsidP="007B67E6">
      <w:pPr>
        <w:pStyle w:val="a4"/>
        <w:ind w:firstLine="0"/>
        <w:jc w:val="center"/>
        <w:rPr>
          <w:szCs w:val="26"/>
        </w:rPr>
      </w:pPr>
      <w:r w:rsidRPr="000A21C6">
        <w:rPr>
          <w:szCs w:val="26"/>
        </w:rPr>
        <w:t>"За" – 25, "против" – нет, "воздержавшихся" – нет.</w:t>
      </w:r>
    </w:p>
    <w:p w:rsidR="00086AB9" w:rsidRPr="000A21C6" w:rsidRDefault="00086AB9" w:rsidP="00077F29">
      <w:pPr>
        <w:spacing w:line="312" w:lineRule="auto"/>
        <w:ind w:firstLine="709"/>
        <w:jc w:val="both"/>
        <w:rPr>
          <w:szCs w:val="26"/>
        </w:rPr>
      </w:pPr>
    </w:p>
    <w:p w:rsidR="00086AB9" w:rsidRPr="000A21C6" w:rsidRDefault="00086AB9" w:rsidP="00086AB9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0A21C6">
        <w:rPr>
          <w:szCs w:val="26"/>
        </w:rPr>
        <w:t xml:space="preserve">Председатель </w:t>
      </w:r>
      <w:r w:rsidRPr="000A21C6">
        <w:rPr>
          <w:szCs w:val="26"/>
        </w:rPr>
        <w:tab/>
        <w:t>Л.С. Гринкруг</w:t>
      </w:r>
    </w:p>
    <w:p w:rsidR="00086AB9" w:rsidRPr="000A21C6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0A21C6">
        <w:rPr>
          <w:szCs w:val="26"/>
        </w:rPr>
        <w:t>Секретарь</w:t>
      </w:r>
      <w:r w:rsidRPr="000A21C6">
        <w:rPr>
          <w:szCs w:val="26"/>
        </w:rPr>
        <w:tab/>
        <w:t>И.М. Воротилкина</w:t>
      </w:r>
    </w:p>
    <w:p w:rsidR="00086AB9" w:rsidRPr="000A21C6" w:rsidRDefault="00086AB9" w:rsidP="00086AB9">
      <w:pPr>
        <w:spacing w:before="120" w:line="360" w:lineRule="auto"/>
        <w:rPr>
          <w:szCs w:val="26"/>
        </w:rPr>
      </w:pPr>
      <w:r w:rsidRPr="000A21C6">
        <w:rPr>
          <w:szCs w:val="26"/>
        </w:rPr>
        <w:t>Верно</w:t>
      </w:r>
    </w:p>
    <w:p w:rsidR="00086AB9" w:rsidRPr="000A21C6" w:rsidRDefault="00086AB9" w:rsidP="00086AB9">
      <w:pPr>
        <w:tabs>
          <w:tab w:val="left" w:pos="6800"/>
        </w:tabs>
        <w:rPr>
          <w:szCs w:val="26"/>
        </w:rPr>
      </w:pPr>
      <w:r w:rsidRPr="000A21C6">
        <w:rPr>
          <w:szCs w:val="26"/>
        </w:rPr>
        <w:t>Документовед ученого совета</w:t>
      </w:r>
      <w:r w:rsidRPr="000A21C6">
        <w:rPr>
          <w:szCs w:val="26"/>
        </w:rPr>
        <w:tab/>
        <w:t>С.В. Степаненко</w:t>
      </w:r>
    </w:p>
    <w:p w:rsidR="00086AB9" w:rsidRPr="000A21C6" w:rsidRDefault="00086AB9" w:rsidP="00086AB9">
      <w:pPr>
        <w:tabs>
          <w:tab w:val="left" w:pos="6760"/>
        </w:tabs>
        <w:rPr>
          <w:szCs w:val="26"/>
        </w:rPr>
      </w:pPr>
      <w:r w:rsidRPr="000A21C6">
        <w:rPr>
          <w:szCs w:val="26"/>
        </w:rPr>
        <w:t>_________________</w:t>
      </w:r>
    </w:p>
    <w:p w:rsidR="00086AB9" w:rsidRPr="000A21C6" w:rsidRDefault="00086AB9" w:rsidP="00077F29">
      <w:pPr>
        <w:spacing w:line="312" w:lineRule="auto"/>
        <w:ind w:firstLine="709"/>
        <w:jc w:val="both"/>
        <w:rPr>
          <w:szCs w:val="26"/>
        </w:rPr>
      </w:pPr>
    </w:p>
    <w:sectPr w:rsidR="00086AB9" w:rsidRPr="000A21C6" w:rsidSect="00E14EF2">
      <w:pgSz w:w="11906" w:h="16838"/>
      <w:pgMar w:top="127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86AB9"/>
    <w:rsid w:val="000A21C6"/>
    <w:rsid w:val="000C5BBF"/>
    <w:rsid w:val="000D5F9E"/>
    <w:rsid w:val="00113A9A"/>
    <w:rsid w:val="00116F86"/>
    <w:rsid w:val="00121AF0"/>
    <w:rsid w:val="001574C4"/>
    <w:rsid w:val="00172103"/>
    <w:rsid w:val="001840B8"/>
    <w:rsid w:val="0018494B"/>
    <w:rsid w:val="00207B9F"/>
    <w:rsid w:val="002314AA"/>
    <w:rsid w:val="002A44C1"/>
    <w:rsid w:val="002B3F9C"/>
    <w:rsid w:val="002F10C8"/>
    <w:rsid w:val="00393AB8"/>
    <w:rsid w:val="003E685E"/>
    <w:rsid w:val="003F3F46"/>
    <w:rsid w:val="004160A7"/>
    <w:rsid w:val="00465281"/>
    <w:rsid w:val="00487EFC"/>
    <w:rsid w:val="004B31F5"/>
    <w:rsid w:val="004C1E76"/>
    <w:rsid w:val="004D0FD1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F22AE"/>
    <w:rsid w:val="00612B08"/>
    <w:rsid w:val="00615878"/>
    <w:rsid w:val="00636824"/>
    <w:rsid w:val="00651976"/>
    <w:rsid w:val="00654EE2"/>
    <w:rsid w:val="00682F18"/>
    <w:rsid w:val="00686045"/>
    <w:rsid w:val="006D4551"/>
    <w:rsid w:val="006E3E30"/>
    <w:rsid w:val="00743DD5"/>
    <w:rsid w:val="007979BE"/>
    <w:rsid w:val="007B67E6"/>
    <w:rsid w:val="007C33C1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C4317"/>
    <w:rsid w:val="009D4BD3"/>
    <w:rsid w:val="009D7E2C"/>
    <w:rsid w:val="00A121B9"/>
    <w:rsid w:val="00A43080"/>
    <w:rsid w:val="00A73D4B"/>
    <w:rsid w:val="00A767DA"/>
    <w:rsid w:val="00AC350A"/>
    <w:rsid w:val="00AD3BE2"/>
    <w:rsid w:val="00AD5D3F"/>
    <w:rsid w:val="00AD653F"/>
    <w:rsid w:val="00AF43E3"/>
    <w:rsid w:val="00B10366"/>
    <w:rsid w:val="00B10DBF"/>
    <w:rsid w:val="00B116DF"/>
    <w:rsid w:val="00B254CC"/>
    <w:rsid w:val="00B51DF5"/>
    <w:rsid w:val="00B5406C"/>
    <w:rsid w:val="00B7350A"/>
    <w:rsid w:val="00B973C7"/>
    <w:rsid w:val="00BC18A1"/>
    <w:rsid w:val="00BC1D08"/>
    <w:rsid w:val="00BD1DDE"/>
    <w:rsid w:val="00C019DD"/>
    <w:rsid w:val="00C26B0A"/>
    <w:rsid w:val="00C471C4"/>
    <w:rsid w:val="00C5243F"/>
    <w:rsid w:val="00C72163"/>
    <w:rsid w:val="00C942AD"/>
    <w:rsid w:val="00CB5731"/>
    <w:rsid w:val="00CC3ADA"/>
    <w:rsid w:val="00CE271D"/>
    <w:rsid w:val="00D27EBE"/>
    <w:rsid w:val="00D548DA"/>
    <w:rsid w:val="00D66A63"/>
    <w:rsid w:val="00D703E9"/>
    <w:rsid w:val="00D92970"/>
    <w:rsid w:val="00D94F8E"/>
    <w:rsid w:val="00DE4388"/>
    <w:rsid w:val="00DF0E41"/>
    <w:rsid w:val="00DF2EBA"/>
    <w:rsid w:val="00DF63CC"/>
    <w:rsid w:val="00DF6AF0"/>
    <w:rsid w:val="00E14EF2"/>
    <w:rsid w:val="00E2388B"/>
    <w:rsid w:val="00E34F25"/>
    <w:rsid w:val="00E50797"/>
    <w:rsid w:val="00E61010"/>
    <w:rsid w:val="00E8700C"/>
    <w:rsid w:val="00E965A4"/>
    <w:rsid w:val="00EB523D"/>
    <w:rsid w:val="00ED047E"/>
    <w:rsid w:val="00ED1D19"/>
    <w:rsid w:val="00EE027C"/>
    <w:rsid w:val="00EF7ABE"/>
    <w:rsid w:val="00F04759"/>
    <w:rsid w:val="00F13FA6"/>
    <w:rsid w:val="00F51980"/>
    <w:rsid w:val="00F64DC2"/>
    <w:rsid w:val="00F730F4"/>
    <w:rsid w:val="00F75626"/>
    <w:rsid w:val="00F83F32"/>
    <w:rsid w:val="00F85E2F"/>
    <w:rsid w:val="00F8689D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7E51-32C6-480F-99EE-9E90AE70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2013-04-18T02:45:00Z</cp:lastPrinted>
  <dcterms:created xsi:type="dcterms:W3CDTF">2013-05-06T03:18:00Z</dcterms:created>
  <dcterms:modified xsi:type="dcterms:W3CDTF">2013-06-05T01:00:00Z</dcterms:modified>
</cp:coreProperties>
</file>