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47" w:rsidRPr="00A66525" w:rsidRDefault="008A3C47" w:rsidP="008A3C47">
      <w:pPr>
        <w:pStyle w:val="a4"/>
        <w:rPr>
          <w:lang w:val="en-US"/>
        </w:rPr>
      </w:pPr>
      <w:r>
        <w:rPr>
          <w:lang w:val="en-US"/>
        </w:rPr>
        <w:t>BODY</w:t>
      </w:r>
      <w:r w:rsidRPr="00A66525">
        <w:rPr>
          <w:lang w:val="en-US"/>
        </w:rPr>
        <w:t xml:space="preserve"> </w:t>
      </w:r>
      <w:r>
        <w:rPr>
          <w:lang w:val="en-US"/>
        </w:rPr>
        <w:t>CHECK</w:t>
      </w:r>
      <w:r w:rsidRPr="00A66525">
        <w:rPr>
          <w:lang w:val="en-US"/>
        </w:rPr>
        <w:t xml:space="preserve"> </w:t>
      </w:r>
    </w:p>
    <w:p w:rsidR="008A3C47" w:rsidRPr="008A3C47" w:rsidRDefault="008A3C47" w:rsidP="008A3C47">
      <w:pPr>
        <w:rPr>
          <w:rFonts w:cs="Times New Roman"/>
          <w:szCs w:val="24"/>
          <w:lang w:val="en-US"/>
        </w:rPr>
      </w:pPr>
      <w:r w:rsidRPr="008A3C47">
        <w:rPr>
          <w:rFonts w:cs="Times New Roman"/>
          <w:szCs w:val="24"/>
          <w:lang w:val="en-US"/>
        </w:rPr>
        <w:t>Upon admission to training in the specialties and areas of training indicated below, applicants undergo mandatory preliminary medical examinations ((body check) in the manner established at the conclusion of the employment contract or service contract for the respective position or specialty, approved by Decree of the Government of the Russian Federation of August 14, 2013 No. 697</w:t>
      </w:r>
    </w:p>
    <w:p w:rsidR="008A3C47" w:rsidRPr="008A3C47" w:rsidRDefault="008A3C47" w:rsidP="008A3C47">
      <w:pPr>
        <w:autoSpaceDE w:val="0"/>
        <w:autoSpaceDN w:val="0"/>
        <w:adjustRightInd w:val="0"/>
        <w:rPr>
          <w:rFonts w:cs="Times New Roman"/>
          <w:szCs w:val="24"/>
          <w:lang w:val="en-US"/>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289"/>
        <w:gridCol w:w="2693"/>
        <w:gridCol w:w="2552"/>
        <w:gridCol w:w="6575"/>
      </w:tblGrid>
      <w:tr w:rsidR="008A3C47" w:rsidRPr="00B31A46" w:rsidTr="00743298">
        <w:trPr>
          <w:tblHeader/>
        </w:trPr>
        <w:tc>
          <w:tcPr>
            <w:tcW w:w="1505" w:type="dxa"/>
            <w:tcBorders>
              <w:bottom w:val="single" w:sz="4" w:space="0" w:color="auto"/>
            </w:tcBorders>
            <w:vAlign w:val="center"/>
          </w:tcPr>
          <w:p w:rsidR="008A3C47" w:rsidRPr="00A66525" w:rsidRDefault="00A66525" w:rsidP="00B31A46">
            <w:pPr>
              <w:pStyle w:val="ConsPlusNormal"/>
              <w:ind w:firstLine="0"/>
              <w:jc w:val="center"/>
              <w:rPr>
                <w:rFonts w:ascii="Times New Roman" w:eastAsia="Calibri" w:hAnsi="Times New Roman" w:cs="Times New Roman"/>
                <w:sz w:val="24"/>
                <w:szCs w:val="24"/>
                <w:lang w:val="en-US"/>
              </w:rPr>
            </w:pPr>
            <w:r w:rsidRPr="00A66525">
              <w:rPr>
                <w:rFonts w:ascii="Times New Roman" w:eastAsia="Calibri" w:hAnsi="Times New Roman" w:cs="Times New Roman"/>
                <w:sz w:val="24"/>
                <w:szCs w:val="24"/>
                <w:lang w:val="en-US"/>
              </w:rPr>
              <w:t xml:space="preserve">Code </w:t>
            </w:r>
          </w:p>
        </w:tc>
        <w:tc>
          <w:tcPr>
            <w:tcW w:w="2289" w:type="dxa"/>
            <w:vAlign w:val="center"/>
          </w:tcPr>
          <w:p w:rsidR="008A3C47" w:rsidRPr="008A3C47" w:rsidRDefault="00A66525" w:rsidP="00743298">
            <w:pPr>
              <w:pStyle w:val="ConsPlusNormal"/>
              <w:ind w:firstLine="0"/>
              <w:jc w:val="center"/>
              <w:rPr>
                <w:rFonts w:ascii="Times New Roman" w:eastAsia="Calibri" w:hAnsi="Times New Roman" w:cs="Times New Roman"/>
                <w:sz w:val="24"/>
                <w:szCs w:val="24"/>
                <w:lang w:val="en-US"/>
              </w:rPr>
            </w:pPr>
            <w:r w:rsidRPr="00A66525">
              <w:rPr>
                <w:rFonts w:ascii="Times New Roman" w:eastAsia="Calibri" w:hAnsi="Times New Roman" w:cs="Times New Roman"/>
                <w:sz w:val="24"/>
                <w:szCs w:val="24"/>
                <w:lang w:val="en-US"/>
              </w:rPr>
              <w:t>Field</w:t>
            </w:r>
            <w:r>
              <w:rPr>
                <w:rFonts w:ascii="Times New Roman" w:eastAsia="Calibri" w:hAnsi="Times New Roman" w:cs="Times New Roman"/>
                <w:sz w:val="24"/>
                <w:szCs w:val="24"/>
                <w:lang w:val="en-US"/>
              </w:rPr>
              <w:t>s</w:t>
            </w:r>
            <w:r w:rsidRPr="00A66525">
              <w:rPr>
                <w:rFonts w:ascii="Times New Roman" w:eastAsia="Calibri" w:hAnsi="Times New Roman" w:cs="Times New Roman"/>
                <w:sz w:val="24"/>
                <w:szCs w:val="24"/>
                <w:lang w:val="en-US"/>
              </w:rPr>
              <w:t xml:space="preserve"> of study</w:t>
            </w:r>
          </w:p>
        </w:tc>
        <w:tc>
          <w:tcPr>
            <w:tcW w:w="2693" w:type="dxa"/>
            <w:vAlign w:val="center"/>
          </w:tcPr>
          <w:p w:rsidR="008A3C47" w:rsidRPr="008A3C47" w:rsidRDefault="008A3C47" w:rsidP="00743298">
            <w:pPr>
              <w:autoSpaceDE w:val="0"/>
              <w:autoSpaceDN w:val="0"/>
              <w:adjustRightInd w:val="0"/>
              <w:ind w:firstLine="0"/>
              <w:jc w:val="center"/>
              <w:rPr>
                <w:rFonts w:cs="Times New Roman"/>
                <w:bCs/>
                <w:szCs w:val="24"/>
              </w:rPr>
            </w:pPr>
            <w:r w:rsidRPr="008A3C47">
              <w:rPr>
                <w:rFonts w:cs="Times New Roman"/>
                <w:bCs/>
                <w:szCs w:val="24"/>
                <w:lang w:val="en-US"/>
              </w:rPr>
              <w:t>List</w:t>
            </w:r>
            <w:r w:rsidRPr="008A3C47">
              <w:rPr>
                <w:rFonts w:cs="Times New Roman"/>
                <w:bCs/>
                <w:szCs w:val="24"/>
              </w:rPr>
              <w:t xml:space="preserve"> </w:t>
            </w:r>
            <w:r w:rsidRPr="008A3C47">
              <w:rPr>
                <w:rFonts w:cs="Times New Roman"/>
                <w:bCs/>
                <w:szCs w:val="24"/>
                <w:lang w:val="en-US"/>
              </w:rPr>
              <w:t>of</w:t>
            </w:r>
            <w:r w:rsidRPr="008A3C47">
              <w:rPr>
                <w:rFonts w:cs="Times New Roman"/>
                <w:bCs/>
                <w:szCs w:val="24"/>
              </w:rPr>
              <w:t xml:space="preserve"> </w:t>
            </w:r>
            <w:r w:rsidRPr="008A3C47">
              <w:rPr>
                <w:rFonts w:cs="Times New Roman"/>
                <w:bCs/>
                <w:szCs w:val="24"/>
                <w:lang w:val="en-US"/>
              </w:rPr>
              <w:t>Specialists</w:t>
            </w:r>
          </w:p>
        </w:tc>
        <w:tc>
          <w:tcPr>
            <w:tcW w:w="2552" w:type="dxa"/>
            <w:vAlign w:val="center"/>
          </w:tcPr>
          <w:p w:rsidR="008A3C47" w:rsidRPr="008A3C47" w:rsidRDefault="008A3C47" w:rsidP="00743298">
            <w:pPr>
              <w:autoSpaceDE w:val="0"/>
              <w:autoSpaceDN w:val="0"/>
              <w:adjustRightInd w:val="0"/>
              <w:ind w:firstLine="0"/>
              <w:jc w:val="center"/>
              <w:rPr>
                <w:rFonts w:cs="Times New Roman"/>
                <w:bCs/>
                <w:szCs w:val="24"/>
                <w:lang w:val="en-US"/>
              </w:rPr>
            </w:pPr>
            <w:r w:rsidRPr="008A3C47">
              <w:rPr>
                <w:rFonts w:cs="Times New Roman"/>
                <w:bCs/>
                <w:szCs w:val="24"/>
                <w:lang w:val="en-US"/>
              </w:rPr>
              <w:t>List of laboratory and functional studies</w:t>
            </w:r>
          </w:p>
        </w:tc>
        <w:tc>
          <w:tcPr>
            <w:tcW w:w="6575" w:type="dxa"/>
            <w:vAlign w:val="center"/>
          </w:tcPr>
          <w:p w:rsidR="008A3C47" w:rsidRPr="008A3C47" w:rsidRDefault="008A3C47" w:rsidP="00743298">
            <w:pPr>
              <w:ind w:firstLine="0"/>
              <w:jc w:val="center"/>
              <w:outlineLvl w:val="1"/>
              <w:rPr>
                <w:rFonts w:cs="Times New Roman"/>
                <w:bCs/>
                <w:szCs w:val="24"/>
                <w:lang w:val="en-US"/>
              </w:rPr>
            </w:pPr>
            <w:r w:rsidRPr="008A3C47">
              <w:rPr>
                <w:rFonts w:cs="Times New Roman"/>
                <w:bCs/>
                <w:szCs w:val="24"/>
                <w:lang w:val="en-US"/>
              </w:rPr>
              <w:t>Medical restrictions when choosing professions</w:t>
            </w:r>
          </w:p>
        </w:tc>
      </w:tr>
      <w:tr w:rsidR="008A3C47" w:rsidRPr="008A3C47" w:rsidTr="00A66525">
        <w:tc>
          <w:tcPr>
            <w:tcW w:w="1505" w:type="dxa"/>
            <w:tcBorders>
              <w:bottom w:val="single" w:sz="4" w:space="0" w:color="auto"/>
            </w:tcBorders>
            <w:vAlign w:val="center"/>
          </w:tcPr>
          <w:p w:rsidR="008A3C47" w:rsidRPr="008A3C47" w:rsidRDefault="008A3C47" w:rsidP="00A66525">
            <w:pPr>
              <w:autoSpaceDE w:val="0"/>
              <w:autoSpaceDN w:val="0"/>
              <w:adjustRightInd w:val="0"/>
              <w:ind w:firstLine="0"/>
              <w:jc w:val="center"/>
              <w:rPr>
                <w:rFonts w:cs="Times New Roman"/>
                <w:szCs w:val="24"/>
              </w:rPr>
            </w:pPr>
            <w:r w:rsidRPr="008A3C47">
              <w:rPr>
                <w:rFonts w:cs="Times New Roman"/>
                <w:szCs w:val="24"/>
              </w:rPr>
              <w:t>44.03.05</w:t>
            </w:r>
          </w:p>
          <w:p w:rsidR="008A3C47" w:rsidRPr="008A3C47" w:rsidRDefault="008A3C47" w:rsidP="00A66525">
            <w:pPr>
              <w:autoSpaceDE w:val="0"/>
              <w:autoSpaceDN w:val="0"/>
              <w:adjustRightInd w:val="0"/>
              <w:ind w:firstLine="0"/>
              <w:jc w:val="center"/>
              <w:rPr>
                <w:rFonts w:cs="Times New Roman"/>
                <w:szCs w:val="24"/>
              </w:rPr>
            </w:pPr>
            <w:r w:rsidRPr="008A3C47">
              <w:rPr>
                <w:rFonts w:cs="Times New Roman"/>
                <w:szCs w:val="24"/>
              </w:rPr>
              <w:t>44.03.01</w:t>
            </w:r>
          </w:p>
          <w:p w:rsidR="008A3C47" w:rsidRPr="008A3C47" w:rsidRDefault="008A3C47" w:rsidP="00A66525">
            <w:pPr>
              <w:autoSpaceDE w:val="0"/>
              <w:autoSpaceDN w:val="0"/>
              <w:adjustRightInd w:val="0"/>
              <w:ind w:firstLine="0"/>
              <w:jc w:val="center"/>
              <w:rPr>
                <w:rFonts w:cs="Times New Roman"/>
                <w:szCs w:val="24"/>
              </w:rPr>
            </w:pPr>
            <w:r w:rsidRPr="008A3C47">
              <w:rPr>
                <w:rFonts w:cs="Times New Roman"/>
                <w:szCs w:val="24"/>
              </w:rPr>
              <w:t>44.04.01</w:t>
            </w:r>
          </w:p>
        </w:tc>
        <w:tc>
          <w:tcPr>
            <w:tcW w:w="2289" w:type="dxa"/>
            <w:vAlign w:val="center"/>
          </w:tcPr>
          <w:p w:rsidR="008A3C47" w:rsidRPr="008A3C47" w:rsidRDefault="008A3C47" w:rsidP="00A66525">
            <w:pPr>
              <w:autoSpaceDE w:val="0"/>
              <w:autoSpaceDN w:val="0"/>
              <w:adjustRightInd w:val="0"/>
              <w:ind w:firstLine="0"/>
              <w:jc w:val="center"/>
              <w:rPr>
                <w:rFonts w:cs="Times New Roman"/>
                <w:szCs w:val="24"/>
                <w:lang w:val="en-US"/>
              </w:rPr>
            </w:pPr>
            <w:r w:rsidRPr="008A3C47">
              <w:rPr>
                <w:rFonts w:cs="Times New Roman"/>
                <w:szCs w:val="24"/>
                <w:lang w:val="en-US"/>
              </w:rPr>
              <w:t>Teacher Education</w:t>
            </w:r>
          </w:p>
          <w:p w:rsidR="008A3C47" w:rsidRPr="008A3C47" w:rsidRDefault="008A3C47" w:rsidP="00A66525">
            <w:pPr>
              <w:autoSpaceDE w:val="0"/>
              <w:autoSpaceDN w:val="0"/>
              <w:adjustRightInd w:val="0"/>
              <w:ind w:firstLine="0"/>
              <w:jc w:val="center"/>
              <w:rPr>
                <w:rFonts w:cs="Times New Roman"/>
                <w:szCs w:val="24"/>
                <w:lang w:val="en-US"/>
              </w:rPr>
            </w:pPr>
            <w:r w:rsidRPr="008A3C47">
              <w:rPr>
                <w:rFonts w:cs="Times New Roman"/>
                <w:szCs w:val="24"/>
                <w:lang w:val="en-US"/>
              </w:rPr>
              <w:t>Psychological and pedagogical education</w:t>
            </w:r>
          </w:p>
        </w:tc>
        <w:tc>
          <w:tcPr>
            <w:tcW w:w="2693" w:type="dxa"/>
            <w:vMerge w:val="restart"/>
            <w:vAlign w:val="center"/>
          </w:tcPr>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General practitioner</w:t>
            </w:r>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Psychiatrist</w:t>
            </w:r>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w:t>
            </w:r>
            <w:proofErr w:type="spellStart"/>
            <w:r w:rsidRPr="008A3C47">
              <w:rPr>
                <w:rFonts w:cs="Times New Roman"/>
                <w:szCs w:val="24"/>
                <w:lang w:val="en-US"/>
              </w:rPr>
              <w:t>Narcologist</w:t>
            </w:r>
            <w:proofErr w:type="spellEnd"/>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w:t>
            </w:r>
            <w:proofErr w:type="spellStart"/>
            <w:r w:rsidRPr="008A3C47">
              <w:rPr>
                <w:rFonts w:cs="Times New Roman"/>
                <w:szCs w:val="24"/>
                <w:lang w:val="en-US"/>
              </w:rPr>
              <w:t>Dermatovenerologist</w:t>
            </w:r>
            <w:proofErr w:type="spellEnd"/>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w:t>
            </w:r>
            <w:proofErr w:type="spellStart"/>
            <w:r w:rsidRPr="008A3C47">
              <w:rPr>
                <w:rFonts w:cs="Times New Roman"/>
                <w:szCs w:val="24"/>
                <w:lang w:val="en-US"/>
              </w:rPr>
              <w:t>Otorhinolaryngologist</w:t>
            </w:r>
            <w:proofErr w:type="spellEnd"/>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Dentist</w:t>
            </w:r>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w:t>
            </w:r>
            <w:proofErr w:type="spellStart"/>
            <w:r w:rsidRPr="008A3C47">
              <w:rPr>
                <w:rFonts w:cs="Times New Roman"/>
                <w:szCs w:val="24"/>
                <w:lang w:val="en-US"/>
              </w:rPr>
              <w:t>Infectionist</w:t>
            </w:r>
            <w:proofErr w:type="spellEnd"/>
            <w:r w:rsidRPr="008A3C47">
              <w:rPr>
                <w:rFonts w:cs="Times New Roman"/>
                <w:szCs w:val="24"/>
                <w:lang w:val="en-US"/>
              </w:rPr>
              <w:t xml:space="preserve"> (on the recommendation of specialist doctors)</w:t>
            </w:r>
          </w:p>
        </w:tc>
        <w:tc>
          <w:tcPr>
            <w:tcW w:w="2552" w:type="dxa"/>
            <w:vMerge w:val="restart"/>
            <w:vAlign w:val="center"/>
          </w:tcPr>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Chest x-ray</w:t>
            </w:r>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Clinical blood test</w:t>
            </w:r>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Urinalysis</w:t>
            </w:r>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Blood test for syphilis</w:t>
            </w:r>
          </w:p>
          <w:p w:rsidR="008A3C47" w:rsidRPr="008A3C47" w:rsidRDefault="008A3C47" w:rsidP="00743298">
            <w:pPr>
              <w:autoSpaceDE w:val="0"/>
              <w:autoSpaceDN w:val="0"/>
              <w:adjustRightInd w:val="0"/>
              <w:spacing w:line="276" w:lineRule="auto"/>
              <w:ind w:firstLine="0"/>
              <w:jc w:val="left"/>
              <w:rPr>
                <w:rFonts w:cs="Times New Roman"/>
                <w:szCs w:val="24"/>
                <w:lang w:val="en-US"/>
              </w:rPr>
            </w:pPr>
            <w:r w:rsidRPr="008A3C47">
              <w:rPr>
                <w:rFonts w:cs="Times New Roman"/>
                <w:szCs w:val="24"/>
                <w:lang w:val="en-US"/>
              </w:rPr>
              <w:t xml:space="preserve"> Gonorrhea smears </w:t>
            </w:r>
            <w:proofErr w:type="spellStart"/>
            <w:r w:rsidRPr="008A3C47">
              <w:rPr>
                <w:rFonts w:cs="Times New Roman"/>
                <w:szCs w:val="24"/>
                <w:lang w:val="en-US"/>
              </w:rPr>
              <w:t>Helminthiasis</w:t>
            </w:r>
            <w:proofErr w:type="spellEnd"/>
            <w:r w:rsidRPr="008A3C47">
              <w:rPr>
                <w:rFonts w:cs="Times New Roman"/>
                <w:szCs w:val="24"/>
                <w:lang w:val="en-US"/>
              </w:rPr>
              <w:t xml:space="preserve"> studies</w:t>
            </w:r>
          </w:p>
        </w:tc>
        <w:tc>
          <w:tcPr>
            <w:tcW w:w="6575" w:type="dxa"/>
            <w:vMerge w:val="restart"/>
          </w:tcPr>
          <w:p w:rsidR="008A3C47" w:rsidRPr="008A3C47" w:rsidRDefault="008A3C47" w:rsidP="00743298">
            <w:pPr>
              <w:autoSpaceDE w:val="0"/>
              <w:autoSpaceDN w:val="0"/>
              <w:adjustRightInd w:val="0"/>
              <w:ind w:firstLine="0"/>
              <w:jc w:val="left"/>
              <w:rPr>
                <w:rFonts w:cs="Times New Roman"/>
                <w:szCs w:val="24"/>
                <w:lang w:val="en-US"/>
              </w:rPr>
            </w:pPr>
          </w:p>
          <w:p w:rsidR="008A3C47" w:rsidRPr="008A3C47" w:rsidRDefault="008A3C47" w:rsidP="00743298">
            <w:pPr>
              <w:autoSpaceDE w:val="0"/>
              <w:autoSpaceDN w:val="0"/>
              <w:adjustRightInd w:val="0"/>
              <w:ind w:firstLine="0"/>
              <w:jc w:val="left"/>
              <w:rPr>
                <w:rFonts w:cs="Times New Roman"/>
                <w:szCs w:val="24"/>
                <w:lang w:val="en-US"/>
              </w:rPr>
            </w:pPr>
            <w:proofErr w:type="spellStart"/>
            <w:r w:rsidRPr="008A3C47">
              <w:rPr>
                <w:rFonts w:cs="Times New Roman"/>
                <w:szCs w:val="24"/>
                <w:lang w:val="en-US"/>
              </w:rPr>
              <w:t>Bacteriocarrier</w:t>
            </w:r>
            <w:proofErr w:type="spellEnd"/>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Virus Carrier</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Functional disorders or chronic diseases of the respiratory system, digestive system</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Infectious frequent diseases</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Skin and sexually transmitted diseases</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Migraine</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w:t>
            </w:r>
            <w:proofErr w:type="spellStart"/>
            <w:r w:rsidRPr="008A3C47">
              <w:rPr>
                <w:rFonts w:cs="Times New Roman"/>
                <w:szCs w:val="24"/>
                <w:lang w:val="en-US"/>
              </w:rPr>
              <w:t>Neuropsychic</w:t>
            </w:r>
            <w:proofErr w:type="spellEnd"/>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Addiction</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Persistent neurosis</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Functional disorders of the musculoskeletal system, chronic colds (Educator)</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Functional disorders of speech, hearing, cardiovascular system, central nervous system (lowered intelligence)</w:t>
            </w:r>
          </w:p>
          <w:p w:rsidR="008A3C47" w:rsidRPr="008A3C47" w:rsidRDefault="008A3C47" w:rsidP="00743298">
            <w:pPr>
              <w:autoSpaceDE w:val="0"/>
              <w:autoSpaceDN w:val="0"/>
              <w:adjustRightInd w:val="0"/>
              <w:ind w:firstLine="0"/>
              <w:jc w:val="left"/>
              <w:rPr>
                <w:rFonts w:cs="Times New Roman"/>
                <w:szCs w:val="24"/>
              </w:rPr>
            </w:pPr>
            <w:r w:rsidRPr="008A3C47">
              <w:rPr>
                <w:rFonts w:cs="Times New Roman"/>
                <w:szCs w:val="24"/>
                <w:lang w:val="en-US"/>
              </w:rPr>
              <w:t xml:space="preserve"> </w:t>
            </w:r>
            <w:proofErr w:type="spellStart"/>
            <w:r w:rsidRPr="008A3C47">
              <w:rPr>
                <w:rFonts w:cs="Times New Roman"/>
                <w:szCs w:val="24"/>
              </w:rPr>
              <w:t>Physical</w:t>
            </w:r>
            <w:proofErr w:type="spellEnd"/>
            <w:r w:rsidRPr="008A3C47">
              <w:rPr>
                <w:rFonts w:cs="Times New Roman"/>
                <w:szCs w:val="24"/>
              </w:rPr>
              <w:t xml:space="preserve"> </w:t>
            </w:r>
            <w:proofErr w:type="spellStart"/>
            <w:r w:rsidRPr="008A3C47">
              <w:rPr>
                <w:rFonts w:cs="Times New Roman"/>
                <w:szCs w:val="24"/>
              </w:rPr>
              <w:t>Disabilities</w:t>
            </w:r>
            <w:proofErr w:type="spellEnd"/>
            <w:r w:rsidRPr="008A3C47">
              <w:rPr>
                <w:rFonts w:cs="Times New Roman"/>
                <w:szCs w:val="24"/>
              </w:rPr>
              <w:t xml:space="preserve"> (</w:t>
            </w:r>
            <w:proofErr w:type="spellStart"/>
            <w:r w:rsidRPr="008A3C47">
              <w:rPr>
                <w:rFonts w:cs="Times New Roman"/>
                <w:szCs w:val="24"/>
              </w:rPr>
              <w:t>Explicit</w:t>
            </w:r>
            <w:proofErr w:type="spellEnd"/>
            <w:r w:rsidRPr="008A3C47">
              <w:rPr>
                <w:rFonts w:cs="Times New Roman"/>
                <w:szCs w:val="24"/>
              </w:rPr>
              <w:t>)</w:t>
            </w:r>
          </w:p>
        </w:tc>
      </w:tr>
      <w:tr w:rsidR="008A3C47" w:rsidRPr="008A3C47" w:rsidTr="00A66525">
        <w:tc>
          <w:tcPr>
            <w:tcW w:w="1505" w:type="dxa"/>
            <w:tcBorders>
              <w:bottom w:val="single" w:sz="4" w:space="0" w:color="auto"/>
            </w:tcBorders>
            <w:vAlign w:val="center"/>
          </w:tcPr>
          <w:p w:rsidR="008A3C47" w:rsidRPr="008A3C47" w:rsidRDefault="008A3C47" w:rsidP="00A66525">
            <w:pPr>
              <w:autoSpaceDE w:val="0"/>
              <w:autoSpaceDN w:val="0"/>
              <w:adjustRightInd w:val="0"/>
              <w:ind w:firstLine="0"/>
              <w:jc w:val="center"/>
              <w:rPr>
                <w:rFonts w:cs="Times New Roman"/>
                <w:szCs w:val="24"/>
              </w:rPr>
            </w:pPr>
            <w:r w:rsidRPr="008A3C47">
              <w:rPr>
                <w:rFonts w:cs="Times New Roman"/>
                <w:szCs w:val="24"/>
              </w:rPr>
              <w:t>44.03.03</w:t>
            </w:r>
          </w:p>
          <w:p w:rsidR="008A3C47" w:rsidRPr="008A3C47" w:rsidRDefault="008A3C47" w:rsidP="00A66525">
            <w:pPr>
              <w:autoSpaceDE w:val="0"/>
              <w:autoSpaceDN w:val="0"/>
              <w:adjustRightInd w:val="0"/>
              <w:ind w:firstLine="0"/>
              <w:jc w:val="center"/>
              <w:rPr>
                <w:rFonts w:cs="Times New Roman"/>
                <w:szCs w:val="24"/>
              </w:rPr>
            </w:pPr>
            <w:r w:rsidRPr="008A3C47">
              <w:rPr>
                <w:rFonts w:cs="Times New Roman"/>
                <w:szCs w:val="24"/>
              </w:rPr>
              <w:t>44.04.03</w:t>
            </w:r>
          </w:p>
        </w:tc>
        <w:tc>
          <w:tcPr>
            <w:tcW w:w="2289" w:type="dxa"/>
            <w:vAlign w:val="center"/>
          </w:tcPr>
          <w:p w:rsidR="008A3C47" w:rsidRPr="008A3C47" w:rsidRDefault="008A3C47" w:rsidP="00A66525">
            <w:pPr>
              <w:autoSpaceDE w:val="0"/>
              <w:autoSpaceDN w:val="0"/>
              <w:adjustRightInd w:val="0"/>
              <w:ind w:firstLine="0"/>
              <w:jc w:val="center"/>
              <w:rPr>
                <w:rFonts w:cs="Times New Roman"/>
                <w:szCs w:val="24"/>
              </w:rPr>
            </w:pPr>
            <w:proofErr w:type="spellStart"/>
            <w:r w:rsidRPr="008A3C47">
              <w:rPr>
                <w:rFonts w:cs="Times New Roman"/>
                <w:szCs w:val="24"/>
              </w:rPr>
              <w:t>Special</w:t>
            </w:r>
            <w:proofErr w:type="spellEnd"/>
            <w:r w:rsidRPr="008A3C47">
              <w:rPr>
                <w:rFonts w:cs="Times New Roman"/>
                <w:szCs w:val="24"/>
              </w:rPr>
              <w:t xml:space="preserve"> (</w:t>
            </w:r>
            <w:proofErr w:type="spellStart"/>
            <w:r w:rsidRPr="008A3C47">
              <w:rPr>
                <w:rFonts w:cs="Times New Roman"/>
                <w:szCs w:val="24"/>
              </w:rPr>
              <w:t>defectological</w:t>
            </w:r>
            <w:proofErr w:type="spellEnd"/>
            <w:r w:rsidRPr="008A3C47">
              <w:rPr>
                <w:rFonts w:cs="Times New Roman"/>
                <w:szCs w:val="24"/>
              </w:rPr>
              <w:t xml:space="preserve">) </w:t>
            </w:r>
            <w:proofErr w:type="spellStart"/>
            <w:r w:rsidRPr="008A3C47">
              <w:rPr>
                <w:rFonts w:cs="Times New Roman"/>
                <w:szCs w:val="24"/>
              </w:rPr>
              <w:t>education</w:t>
            </w:r>
            <w:proofErr w:type="spellEnd"/>
          </w:p>
          <w:p w:rsidR="008A3C47" w:rsidRPr="008A3C47" w:rsidRDefault="008A3C47" w:rsidP="00A66525">
            <w:pPr>
              <w:autoSpaceDE w:val="0"/>
              <w:autoSpaceDN w:val="0"/>
              <w:adjustRightInd w:val="0"/>
              <w:ind w:firstLine="0"/>
              <w:jc w:val="center"/>
              <w:rPr>
                <w:rFonts w:cs="Times New Roman"/>
                <w:szCs w:val="24"/>
              </w:rPr>
            </w:pPr>
          </w:p>
        </w:tc>
        <w:tc>
          <w:tcPr>
            <w:tcW w:w="2693" w:type="dxa"/>
            <w:vMerge/>
          </w:tcPr>
          <w:p w:rsidR="008A3C47" w:rsidRPr="008A3C47" w:rsidRDefault="008A3C47" w:rsidP="00743298">
            <w:pPr>
              <w:autoSpaceDE w:val="0"/>
              <w:autoSpaceDN w:val="0"/>
              <w:adjustRightInd w:val="0"/>
              <w:ind w:firstLine="0"/>
              <w:jc w:val="left"/>
              <w:rPr>
                <w:rFonts w:cs="Times New Roman"/>
                <w:szCs w:val="24"/>
              </w:rPr>
            </w:pPr>
          </w:p>
        </w:tc>
        <w:tc>
          <w:tcPr>
            <w:tcW w:w="2552" w:type="dxa"/>
            <w:vMerge/>
          </w:tcPr>
          <w:p w:rsidR="008A3C47" w:rsidRPr="008A3C47" w:rsidRDefault="008A3C47" w:rsidP="00743298">
            <w:pPr>
              <w:autoSpaceDE w:val="0"/>
              <w:autoSpaceDN w:val="0"/>
              <w:adjustRightInd w:val="0"/>
              <w:ind w:firstLine="0"/>
              <w:jc w:val="left"/>
              <w:rPr>
                <w:rFonts w:cs="Times New Roman"/>
                <w:szCs w:val="24"/>
              </w:rPr>
            </w:pPr>
          </w:p>
        </w:tc>
        <w:tc>
          <w:tcPr>
            <w:tcW w:w="6575" w:type="dxa"/>
            <w:vMerge/>
          </w:tcPr>
          <w:p w:rsidR="008A3C47" w:rsidRPr="008A3C47" w:rsidRDefault="008A3C47" w:rsidP="00743298">
            <w:pPr>
              <w:autoSpaceDE w:val="0"/>
              <w:autoSpaceDN w:val="0"/>
              <w:adjustRightInd w:val="0"/>
              <w:ind w:firstLine="0"/>
              <w:jc w:val="left"/>
              <w:rPr>
                <w:rFonts w:cs="Times New Roman"/>
                <w:szCs w:val="24"/>
              </w:rPr>
            </w:pPr>
          </w:p>
        </w:tc>
      </w:tr>
      <w:tr w:rsidR="008A3C47" w:rsidRPr="008A3C47" w:rsidTr="00A66525">
        <w:tc>
          <w:tcPr>
            <w:tcW w:w="1505" w:type="dxa"/>
            <w:tcBorders>
              <w:bottom w:val="single" w:sz="4" w:space="0" w:color="auto"/>
            </w:tcBorders>
            <w:vAlign w:val="center"/>
          </w:tcPr>
          <w:p w:rsidR="008A3C47" w:rsidRPr="008A3C47" w:rsidRDefault="008A3C47" w:rsidP="00A66525">
            <w:pPr>
              <w:autoSpaceDE w:val="0"/>
              <w:autoSpaceDN w:val="0"/>
              <w:adjustRightInd w:val="0"/>
              <w:ind w:firstLine="0"/>
              <w:jc w:val="center"/>
              <w:rPr>
                <w:rFonts w:cs="Times New Roman"/>
                <w:szCs w:val="24"/>
              </w:rPr>
            </w:pPr>
            <w:r w:rsidRPr="008A3C47">
              <w:rPr>
                <w:rFonts w:cs="Times New Roman"/>
                <w:szCs w:val="24"/>
              </w:rPr>
              <w:t>44.04.02</w:t>
            </w:r>
          </w:p>
        </w:tc>
        <w:tc>
          <w:tcPr>
            <w:tcW w:w="2289" w:type="dxa"/>
            <w:vAlign w:val="center"/>
          </w:tcPr>
          <w:p w:rsidR="008A3C47" w:rsidRPr="008A3C47" w:rsidRDefault="008A3C47" w:rsidP="00A66525">
            <w:pPr>
              <w:autoSpaceDE w:val="0"/>
              <w:autoSpaceDN w:val="0"/>
              <w:adjustRightInd w:val="0"/>
              <w:ind w:firstLine="0"/>
              <w:jc w:val="center"/>
              <w:rPr>
                <w:rFonts w:cs="Times New Roman"/>
                <w:szCs w:val="24"/>
              </w:rPr>
            </w:pPr>
            <w:proofErr w:type="spellStart"/>
            <w:r w:rsidRPr="008A3C47">
              <w:rPr>
                <w:rFonts w:cs="Times New Roman"/>
                <w:szCs w:val="24"/>
              </w:rPr>
              <w:t>Psychological</w:t>
            </w:r>
            <w:proofErr w:type="spellEnd"/>
            <w:r w:rsidRPr="008A3C47">
              <w:rPr>
                <w:rFonts w:cs="Times New Roman"/>
                <w:szCs w:val="24"/>
              </w:rPr>
              <w:t xml:space="preserve"> </w:t>
            </w:r>
            <w:proofErr w:type="spellStart"/>
            <w:r w:rsidRPr="008A3C47">
              <w:rPr>
                <w:rFonts w:cs="Times New Roman"/>
                <w:szCs w:val="24"/>
              </w:rPr>
              <w:t>and</w:t>
            </w:r>
            <w:proofErr w:type="spellEnd"/>
            <w:r w:rsidRPr="008A3C47">
              <w:rPr>
                <w:rFonts w:cs="Times New Roman"/>
                <w:szCs w:val="24"/>
              </w:rPr>
              <w:t xml:space="preserve"> </w:t>
            </w:r>
            <w:proofErr w:type="spellStart"/>
            <w:r w:rsidRPr="008A3C47">
              <w:rPr>
                <w:rFonts w:cs="Times New Roman"/>
                <w:szCs w:val="24"/>
              </w:rPr>
              <w:t>pedagogical</w:t>
            </w:r>
            <w:proofErr w:type="spellEnd"/>
            <w:r w:rsidRPr="008A3C47">
              <w:rPr>
                <w:rFonts w:cs="Times New Roman"/>
                <w:szCs w:val="24"/>
              </w:rPr>
              <w:t xml:space="preserve"> </w:t>
            </w:r>
            <w:proofErr w:type="spellStart"/>
            <w:r w:rsidRPr="008A3C47">
              <w:rPr>
                <w:rFonts w:cs="Times New Roman"/>
                <w:szCs w:val="24"/>
              </w:rPr>
              <w:t>education</w:t>
            </w:r>
            <w:proofErr w:type="spellEnd"/>
          </w:p>
        </w:tc>
        <w:tc>
          <w:tcPr>
            <w:tcW w:w="2693" w:type="dxa"/>
            <w:vMerge/>
          </w:tcPr>
          <w:p w:rsidR="008A3C47" w:rsidRPr="008A3C47" w:rsidRDefault="008A3C47" w:rsidP="00743298">
            <w:pPr>
              <w:autoSpaceDE w:val="0"/>
              <w:autoSpaceDN w:val="0"/>
              <w:adjustRightInd w:val="0"/>
              <w:ind w:firstLine="0"/>
              <w:jc w:val="left"/>
              <w:rPr>
                <w:rFonts w:cs="Times New Roman"/>
                <w:szCs w:val="24"/>
              </w:rPr>
            </w:pPr>
          </w:p>
        </w:tc>
        <w:tc>
          <w:tcPr>
            <w:tcW w:w="2552" w:type="dxa"/>
            <w:vMerge/>
          </w:tcPr>
          <w:p w:rsidR="008A3C47" w:rsidRPr="008A3C47" w:rsidRDefault="008A3C47" w:rsidP="00743298">
            <w:pPr>
              <w:autoSpaceDE w:val="0"/>
              <w:autoSpaceDN w:val="0"/>
              <w:adjustRightInd w:val="0"/>
              <w:ind w:firstLine="0"/>
              <w:jc w:val="left"/>
              <w:rPr>
                <w:rFonts w:cs="Times New Roman"/>
                <w:szCs w:val="24"/>
              </w:rPr>
            </w:pPr>
          </w:p>
        </w:tc>
        <w:tc>
          <w:tcPr>
            <w:tcW w:w="6575" w:type="dxa"/>
            <w:vMerge/>
          </w:tcPr>
          <w:p w:rsidR="008A3C47" w:rsidRPr="008A3C47" w:rsidRDefault="008A3C47" w:rsidP="00743298">
            <w:pPr>
              <w:autoSpaceDE w:val="0"/>
              <w:autoSpaceDN w:val="0"/>
              <w:adjustRightInd w:val="0"/>
              <w:ind w:firstLine="0"/>
              <w:jc w:val="left"/>
              <w:rPr>
                <w:rFonts w:cs="Times New Roman"/>
                <w:szCs w:val="24"/>
              </w:rPr>
            </w:pPr>
          </w:p>
        </w:tc>
      </w:tr>
      <w:tr w:rsidR="008A3C47" w:rsidRPr="00B31A46" w:rsidTr="00A66525">
        <w:tc>
          <w:tcPr>
            <w:tcW w:w="1505" w:type="dxa"/>
            <w:tcBorders>
              <w:top w:val="single" w:sz="4" w:space="0" w:color="auto"/>
            </w:tcBorders>
            <w:vAlign w:val="center"/>
          </w:tcPr>
          <w:p w:rsidR="008A3C47" w:rsidRPr="008A3C47" w:rsidRDefault="008A3C47" w:rsidP="00A66525">
            <w:pPr>
              <w:autoSpaceDE w:val="0"/>
              <w:autoSpaceDN w:val="0"/>
              <w:adjustRightInd w:val="0"/>
              <w:ind w:firstLine="0"/>
              <w:jc w:val="center"/>
              <w:rPr>
                <w:rFonts w:cs="Times New Roman"/>
                <w:szCs w:val="24"/>
              </w:rPr>
            </w:pPr>
            <w:r w:rsidRPr="008A3C47">
              <w:rPr>
                <w:rFonts w:cs="Times New Roman"/>
                <w:szCs w:val="24"/>
              </w:rPr>
              <w:t>13.03.02</w:t>
            </w:r>
          </w:p>
          <w:p w:rsidR="008A3C47" w:rsidRPr="008A3C47" w:rsidRDefault="008A3C47" w:rsidP="00A66525">
            <w:pPr>
              <w:autoSpaceDE w:val="0"/>
              <w:autoSpaceDN w:val="0"/>
              <w:adjustRightInd w:val="0"/>
              <w:ind w:firstLine="0"/>
              <w:jc w:val="center"/>
              <w:rPr>
                <w:rFonts w:cs="Times New Roman"/>
                <w:szCs w:val="24"/>
              </w:rPr>
            </w:pPr>
            <w:r w:rsidRPr="008A3C47">
              <w:rPr>
                <w:rFonts w:cs="Times New Roman"/>
                <w:szCs w:val="24"/>
              </w:rPr>
              <w:t>13.04.02</w:t>
            </w:r>
          </w:p>
        </w:tc>
        <w:tc>
          <w:tcPr>
            <w:tcW w:w="2289" w:type="dxa"/>
            <w:vAlign w:val="center"/>
          </w:tcPr>
          <w:p w:rsidR="008A3C47" w:rsidRPr="008A3C47" w:rsidRDefault="008A3C47" w:rsidP="00A66525">
            <w:pPr>
              <w:ind w:firstLine="0"/>
              <w:jc w:val="center"/>
              <w:rPr>
                <w:rFonts w:cs="Times New Roman"/>
                <w:szCs w:val="24"/>
                <w:lang w:val="en-US"/>
              </w:rPr>
            </w:pPr>
            <w:r w:rsidRPr="008A3C47">
              <w:rPr>
                <w:rFonts w:cs="Times New Roman"/>
                <w:szCs w:val="24"/>
                <w:lang w:val="en-US"/>
              </w:rPr>
              <w:t>Power and Electrical Engineering</w:t>
            </w:r>
          </w:p>
        </w:tc>
        <w:tc>
          <w:tcPr>
            <w:tcW w:w="2693" w:type="dxa"/>
          </w:tcPr>
          <w:p w:rsidR="008A3C47" w:rsidRPr="00A66525" w:rsidRDefault="008A3C47" w:rsidP="00743298">
            <w:pPr>
              <w:autoSpaceDE w:val="0"/>
              <w:autoSpaceDN w:val="0"/>
              <w:adjustRightInd w:val="0"/>
              <w:ind w:firstLine="0"/>
              <w:jc w:val="left"/>
              <w:rPr>
                <w:rFonts w:cs="Times New Roman"/>
                <w:szCs w:val="24"/>
                <w:lang w:val="en-US"/>
              </w:rPr>
            </w:pPr>
          </w:p>
          <w:p w:rsidR="008A3C47" w:rsidRPr="00A66525"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General</w:t>
            </w:r>
            <w:r w:rsidRPr="00A66525">
              <w:rPr>
                <w:rFonts w:cs="Times New Roman"/>
                <w:szCs w:val="24"/>
                <w:lang w:val="en-US"/>
              </w:rPr>
              <w:t xml:space="preserve"> </w:t>
            </w:r>
            <w:r w:rsidRPr="008A3C47">
              <w:rPr>
                <w:rFonts w:cs="Times New Roman"/>
                <w:szCs w:val="24"/>
                <w:lang w:val="en-US"/>
              </w:rPr>
              <w:t>practitioner</w:t>
            </w:r>
          </w:p>
          <w:p w:rsidR="008A3C47" w:rsidRPr="00A66525" w:rsidRDefault="008A3C47" w:rsidP="00743298">
            <w:pPr>
              <w:autoSpaceDE w:val="0"/>
              <w:autoSpaceDN w:val="0"/>
              <w:adjustRightInd w:val="0"/>
              <w:ind w:firstLine="0"/>
              <w:jc w:val="left"/>
              <w:rPr>
                <w:rFonts w:cs="Times New Roman"/>
                <w:szCs w:val="24"/>
                <w:lang w:val="en-US"/>
              </w:rPr>
            </w:pPr>
            <w:r w:rsidRPr="00A66525">
              <w:rPr>
                <w:rFonts w:cs="Times New Roman"/>
                <w:szCs w:val="24"/>
                <w:lang w:val="en-US"/>
              </w:rPr>
              <w:t xml:space="preserve"> </w:t>
            </w:r>
            <w:r w:rsidRPr="008A3C47">
              <w:rPr>
                <w:rFonts w:cs="Times New Roman"/>
                <w:szCs w:val="24"/>
                <w:lang w:val="en-US"/>
              </w:rPr>
              <w:t>Psychiatrist</w:t>
            </w:r>
          </w:p>
          <w:p w:rsidR="008A3C47" w:rsidRPr="008A3C47" w:rsidRDefault="008A3C47" w:rsidP="00743298">
            <w:pPr>
              <w:autoSpaceDE w:val="0"/>
              <w:autoSpaceDN w:val="0"/>
              <w:adjustRightInd w:val="0"/>
              <w:ind w:firstLine="0"/>
              <w:jc w:val="left"/>
              <w:rPr>
                <w:rFonts w:cs="Times New Roman"/>
                <w:szCs w:val="24"/>
                <w:lang w:val="en-US"/>
              </w:rPr>
            </w:pPr>
            <w:r w:rsidRPr="00A66525">
              <w:rPr>
                <w:rFonts w:cs="Times New Roman"/>
                <w:szCs w:val="24"/>
                <w:lang w:val="en-US"/>
              </w:rPr>
              <w:t xml:space="preserve"> </w:t>
            </w:r>
            <w:proofErr w:type="spellStart"/>
            <w:r w:rsidRPr="008A3C47">
              <w:rPr>
                <w:rFonts w:cs="Times New Roman"/>
                <w:szCs w:val="24"/>
                <w:lang w:val="en-US"/>
              </w:rPr>
              <w:t>Narcologist</w:t>
            </w:r>
            <w:proofErr w:type="spellEnd"/>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Ophthalmologist</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w:t>
            </w:r>
            <w:proofErr w:type="spellStart"/>
            <w:r w:rsidRPr="008A3C47">
              <w:rPr>
                <w:rFonts w:cs="Times New Roman"/>
                <w:szCs w:val="24"/>
                <w:lang w:val="en-US"/>
              </w:rPr>
              <w:t>Otorhinolaryngologist</w:t>
            </w:r>
            <w:proofErr w:type="spellEnd"/>
          </w:p>
          <w:p w:rsidR="008A3C47" w:rsidRPr="008A3C47" w:rsidRDefault="008A3C47" w:rsidP="00743298">
            <w:pPr>
              <w:autoSpaceDE w:val="0"/>
              <w:autoSpaceDN w:val="0"/>
              <w:adjustRightInd w:val="0"/>
              <w:ind w:firstLine="0"/>
              <w:jc w:val="left"/>
              <w:rPr>
                <w:rFonts w:cs="Times New Roman"/>
                <w:szCs w:val="24"/>
              </w:rPr>
            </w:pPr>
            <w:r w:rsidRPr="008A3C47">
              <w:rPr>
                <w:rFonts w:cs="Times New Roman"/>
                <w:szCs w:val="24"/>
                <w:lang w:val="en-US"/>
              </w:rPr>
              <w:t xml:space="preserve"> </w:t>
            </w:r>
            <w:proofErr w:type="spellStart"/>
            <w:r w:rsidRPr="008A3C47">
              <w:rPr>
                <w:rFonts w:cs="Times New Roman"/>
                <w:szCs w:val="24"/>
              </w:rPr>
              <w:t>Neurologist</w:t>
            </w:r>
            <w:proofErr w:type="spellEnd"/>
          </w:p>
        </w:tc>
        <w:tc>
          <w:tcPr>
            <w:tcW w:w="2552" w:type="dxa"/>
          </w:tcPr>
          <w:p w:rsidR="008A3C47" w:rsidRPr="00A66525"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Chest</w:t>
            </w:r>
            <w:r w:rsidRPr="00A66525">
              <w:rPr>
                <w:rFonts w:cs="Times New Roman"/>
                <w:szCs w:val="24"/>
                <w:lang w:val="en-US"/>
              </w:rPr>
              <w:t xml:space="preserve"> </w:t>
            </w:r>
            <w:r w:rsidRPr="008A3C47">
              <w:rPr>
                <w:rFonts w:cs="Times New Roman"/>
                <w:szCs w:val="24"/>
                <w:lang w:val="en-US"/>
              </w:rPr>
              <w:t>x</w:t>
            </w:r>
            <w:r w:rsidRPr="00A66525">
              <w:rPr>
                <w:rFonts w:cs="Times New Roman"/>
                <w:szCs w:val="24"/>
                <w:lang w:val="en-US"/>
              </w:rPr>
              <w:t>-</w:t>
            </w:r>
            <w:r w:rsidRPr="008A3C47">
              <w:rPr>
                <w:rFonts w:cs="Times New Roman"/>
                <w:szCs w:val="24"/>
                <w:lang w:val="en-US"/>
              </w:rPr>
              <w:t>ray</w:t>
            </w:r>
          </w:p>
          <w:p w:rsidR="008A3C47" w:rsidRPr="008A3C47" w:rsidRDefault="008A3C47" w:rsidP="00743298">
            <w:pPr>
              <w:autoSpaceDE w:val="0"/>
              <w:autoSpaceDN w:val="0"/>
              <w:adjustRightInd w:val="0"/>
              <w:ind w:firstLine="0"/>
              <w:jc w:val="left"/>
              <w:rPr>
                <w:rFonts w:cs="Times New Roman"/>
                <w:szCs w:val="24"/>
                <w:lang w:val="en-US"/>
              </w:rPr>
            </w:pPr>
            <w:r w:rsidRPr="00A66525">
              <w:rPr>
                <w:rFonts w:cs="Times New Roman"/>
                <w:szCs w:val="24"/>
                <w:lang w:val="en-US"/>
              </w:rPr>
              <w:t xml:space="preserve"> </w:t>
            </w:r>
            <w:r w:rsidRPr="008A3C47">
              <w:rPr>
                <w:rFonts w:cs="Times New Roman"/>
                <w:szCs w:val="24"/>
                <w:lang w:val="en-US"/>
              </w:rPr>
              <w:t>Clinical blood test</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Urinalysis</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Visual acuity</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Fields of View</w:t>
            </w:r>
          </w:p>
          <w:p w:rsidR="008A3C47" w:rsidRPr="008A3C47" w:rsidRDefault="008A3C47" w:rsidP="00743298">
            <w:pPr>
              <w:autoSpaceDE w:val="0"/>
              <w:autoSpaceDN w:val="0"/>
              <w:adjustRightInd w:val="0"/>
              <w:ind w:firstLine="0"/>
              <w:jc w:val="left"/>
              <w:rPr>
                <w:rFonts w:cs="Times New Roman"/>
                <w:szCs w:val="24"/>
                <w:lang w:val="en-US"/>
              </w:rPr>
            </w:pPr>
            <w:r w:rsidRPr="008A3C47">
              <w:rPr>
                <w:rFonts w:cs="Times New Roman"/>
                <w:szCs w:val="24"/>
                <w:lang w:val="en-US"/>
              </w:rPr>
              <w:t xml:space="preserve"> Examination of the vestibular analyzer</w:t>
            </w:r>
          </w:p>
          <w:p w:rsidR="008A3C47" w:rsidRPr="00B31A46" w:rsidRDefault="008A3C47" w:rsidP="00A66525">
            <w:pPr>
              <w:autoSpaceDE w:val="0"/>
              <w:autoSpaceDN w:val="0"/>
              <w:adjustRightInd w:val="0"/>
              <w:ind w:firstLine="0"/>
              <w:jc w:val="left"/>
              <w:rPr>
                <w:rFonts w:cs="Times New Roman"/>
                <w:szCs w:val="24"/>
                <w:lang w:val="en-US"/>
              </w:rPr>
            </w:pPr>
            <w:r w:rsidRPr="008A3C47">
              <w:rPr>
                <w:rFonts w:cs="Times New Roman"/>
                <w:szCs w:val="24"/>
                <w:lang w:val="en-US"/>
              </w:rPr>
              <w:t xml:space="preserve"> </w:t>
            </w:r>
            <w:r w:rsidRPr="00B31A46">
              <w:rPr>
                <w:rFonts w:cs="Times New Roman"/>
                <w:szCs w:val="24"/>
                <w:lang w:val="en-US"/>
              </w:rPr>
              <w:t>Audiometry</w:t>
            </w:r>
          </w:p>
        </w:tc>
        <w:tc>
          <w:tcPr>
            <w:tcW w:w="6575" w:type="dxa"/>
          </w:tcPr>
          <w:p w:rsidR="008A3C47" w:rsidRPr="008A3C47" w:rsidRDefault="008A3C47" w:rsidP="00743298">
            <w:pPr>
              <w:ind w:firstLine="0"/>
              <w:jc w:val="left"/>
              <w:rPr>
                <w:rFonts w:cs="Times New Roman"/>
                <w:szCs w:val="24"/>
                <w:lang w:val="en-US"/>
              </w:rPr>
            </w:pPr>
            <w:r w:rsidRPr="008A3C47">
              <w:rPr>
                <w:rFonts w:cs="Times New Roman"/>
                <w:szCs w:val="24"/>
                <w:lang w:val="en-US"/>
              </w:rPr>
              <w:t>Myopia (strong)</w:t>
            </w:r>
          </w:p>
          <w:p w:rsidR="008A3C47" w:rsidRPr="008A3C47" w:rsidRDefault="008A3C47" w:rsidP="00743298">
            <w:pPr>
              <w:ind w:firstLine="0"/>
              <w:jc w:val="left"/>
              <w:rPr>
                <w:rFonts w:cs="Times New Roman"/>
                <w:szCs w:val="24"/>
                <w:lang w:val="en-US"/>
              </w:rPr>
            </w:pPr>
            <w:r w:rsidRPr="008A3C47">
              <w:rPr>
                <w:rFonts w:cs="Times New Roman"/>
                <w:szCs w:val="24"/>
                <w:lang w:val="en-US"/>
              </w:rPr>
              <w:t xml:space="preserve"> Functional disorders or chronic eye diseases</w:t>
            </w:r>
          </w:p>
          <w:p w:rsidR="008A3C47" w:rsidRPr="008A3C47" w:rsidRDefault="008A3C47" w:rsidP="00743298">
            <w:pPr>
              <w:ind w:firstLine="0"/>
              <w:jc w:val="left"/>
              <w:rPr>
                <w:rFonts w:cs="Times New Roman"/>
                <w:szCs w:val="24"/>
                <w:lang w:val="en-US"/>
              </w:rPr>
            </w:pPr>
            <w:r w:rsidRPr="008A3C47">
              <w:rPr>
                <w:rFonts w:cs="Times New Roman"/>
                <w:szCs w:val="24"/>
                <w:lang w:val="en-US"/>
              </w:rPr>
              <w:t xml:space="preserve"> Hypertension</w:t>
            </w:r>
          </w:p>
          <w:p w:rsidR="008A3C47" w:rsidRPr="008A3C47" w:rsidRDefault="008A3C47" w:rsidP="00743298">
            <w:pPr>
              <w:ind w:firstLine="0"/>
              <w:jc w:val="left"/>
              <w:rPr>
                <w:rFonts w:cs="Times New Roman"/>
                <w:szCs w:val="24"/>
                <w:lang w:val="en-US"/>
              </w:rPr>
            </w:pPr>
            <w:r w:rsidRPr="008A3C47">
              <w:rPr>
                <w:rFonts w:cs="Times New Roman"/>
                <w:szCs w:val="24"/>
                <w:lang w:val="en-US"/>
              </w:rPr>
              <w:t xml:space="preserve"> Neuropsychiatric diseases</w:t>
            </w:r>
          </w:p>
          <w:p w:rsidR="008A3C47" w:rsidRPr="008A3C47" w:rsidRDefault="008A3C47" w:rsidP="00743298">
            <w:pPr>
              <w:ind w:firstLine="0"/>
              <w:jc w:val="left"/>
              <w:rPr>
                <w:rFonts w:cs="Times New Roman"/>
                <w:szCs w:val="24"/>
                <w:lang w:val="en-US"/>
              </w:rPr>
            </w:pPr>
            <w:r w:rsidRPr="008A3C47">
              <w:rPr>
                <w:rFonts w:cs="Times New Roman"/>
                <w:szCs w:val="24"/>
                <w:lang w:val="en-US"/>
              </w:rPr>
              <w:t xml:space="preserve"> Functional disorders of the musculoskeletal system</w:t>
            </w:r>
          </w:p>
        </w:tc>
      </w:tr>
      <w:tr w:rsidR="008A3C47" w:rsidRPr="00B31A46" w:rsidTr="00A66525">
        <w:tc>
          <w:tcPr>
            <w:tcW w:w="1505" w:type="dxa"/>
            <w:vAlign w:val="center"/>
          </w:tcPr>
          <w:p w:rsidR="008A3C47" w:rsidRPr="008A3C47" w:rsidRDefault="008A3C47" w:rsidP="00A66525">
            <w:pPr>
              <w:pStyle w:val="ConsPlusNormal"/>
              <w:ind w:firstLine="0"/>
              <w:jc w:val="center"/>
              <w:rPr>
                <w:rFonts w:ascii="Times New Roman" w:eastAsia="Calibri" w:hAnsi="Times New Roman" w:cs="Times New Roman"/>
                <w:sz w:val="24"/>
                <w:szCs w:val="24"/>
              </w:rPr>
            </w:pPr>
            <w:r w:rsidRPr="008A3C47">
              <w:rPr>
                <w:rFonts w:ascii="Times New Roman" w:eastAsia="Calibri" w:hAnsi="Times New Roman" w:cs="Times New Roman"/>
                <w:sz w:val="24"/>
                <w:szCs w:val="24"/>
              </w:rPr>
              <w:t>23.03.03</w:t>
            </w:r>
          </w:p>
        </w:tc>
        <w:tc>
          <w:tcPr>
            <w:tcW w:w="2289" w:type="dxa"/>
            <w:vAlign w:val="center"/>
          </w:tcPr>
          <w:p w:rsidR="008A3C47" w:rsidRPr="008A3C47" w:rsidRDefault="008A3C47" w:rsidP="00A66525">
            <w:pPr>
              <w:pStyle w:val="ConsPlusNormal"/>
              <w:ind w:firstLine="0"/>
              <w:jc w:val="center"/>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Operation of </w:t>
            </w:r>
            <w:r w:rsidRPr="008A3C47">
              <w:rPr>
                <w:rFonts w:ascii="Times New Roman" w:hAnsi="Times New Roman" w:cs="Times New Roman"/>
                <w:sz w:val="24"/>
                <w:szCs w:val="24"/>
                <w:lang w:val="en-US"/>
              </w:rPr>
              <w:lastRenderedPageBreak/>
              <w:t>transport-technological machines and complexes</w:t>
            </w:r>
          </w:p>
        </w:tc>
        <w:tc>
          <w:tcPr>
            <w:tcW w:w="2693" w:type="dxa"/>
          </w:tcPr>
          <w:p w:rsidR="008A3C47" w:rsidRPr="00A66525" w:rsidRDefault="008A3C47" w:rsidP="00743298">
            <w:pPr>
              <w:pStyle w:val="ConsPlusNormal"/>
              <w:ind w:firstLine="0"/>
              <w:rPr>
                <w:rFonts w:ascii="Times New Roman" w:hAnsi="Times New Roman" w:cs="Times New Roman"/>
                <w:sz w:val="24"/>
                <w:szCs w:val="24"/>
                <w:lang w:val="en-US"/>
              </w:rPr>
            </w:pP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lastRenderedPageBreak/>
              <w:t xml:space="preserve">Therapist </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Psychiatrist</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w:t>
            </w:r>
            <w:proofErr w:type="spellStart"/>
            <w:r w:rsidRPr="008A3C47">
              <w:rPr>
                <w:rFonts w:ascii="Times New Roman" w:hAnsi="Times New Roman" w:cs="Times New Roman"/>
                <w:sz w:val="24"/>
                <w:szCs w:val="24"/>
                <w:lang w:val="en-US"/>
              </w:rPr>
              <w:t>Narcologist</w:t>
            </w:r>
            <w:proofErr w:type="spellEnd"/>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Neurologist</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Ophthalmologist</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w:t>
            </w:r>
            <w:proofErr w:type="spellStart"/>
            <w:r w:rsidRPr="008A3C47">
              <w:rPr>
                <w:rFonts w:ascii="Times New Roman" w:hAnsi="Times New Roman" w:cs="Times New Roman"/>
                <w:sz w:val="24"/>
                <w:szCs w:val="24"/>
                <w:lang w:val="en-US"/>
              </w:rPr>
              <w:t>Otorhinolaryngologist</w:t>
            </w:r>
            <w:proofErr w:type="spellEnd"/>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Surgeon</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w:t>
            </w:r>
            <w:proofErr w:type="spellStart"/>
            <w:r w:rsidRPr="008A3C47">
              <w:rPr>
                <w:rFonts w:ascii="Times New Roman" w:hAnsi="Times New Roman" w:cs="Times New Roman"/>
                <w:sz w:val="24"/>
                <w:szCs w:val="24"/>
                <w:lang w:val="en-US"/>
              </w:rPr>
              <w:t>Dermatovenerologist</w:t>
            </w:r>
            <w:proofErr w:type="spellEnd"/>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Endocrinologist (on the recommendation of medical specialists)</w:t>
            </w:r>
          </w:p>
        </w:tc>
        <w:tc>
          <w:tcPr>
            <w:tcW w:w="2552" w:type="dxa"/>
          </w:tcPr>
          <w:p w:rsidR="008A3C47" w:rsidRPr="00A66525"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lastRenderedPageBreak/>
              <w:t>Chest</w:t>
            </w:r>
            <w:r w:rsidRPr="00A66525">
              <w:rPr>
                <w:rFonts w:ascii="Times New Roman" w:hAnsi="Times New Roman" w:cs="Times New Roman"/>
                <w:sz w:val="24"/>
                <w:szCs w:val="24"/>
                <w:lang w:val="en-US"/>
              </w:rPr>
              <w:t xml:space="preserve"> </w:t>
            </w:r>
            <w:r w:rsidRPr="008A3C47">
              <w:rPr>
                <w:rFonts w:ascii="Times New Roman" w:hAnsi="Times New Roman" w:cs="Times New Roman"/>
                <w:sz w:val="24"/>
                <w:szCs w:val="24"/>
                <w:lang w:val="en-US"/>
              </w:rPr>
              <w:t>x</w:t>
            </w:r>
            <w:r w:rsidRPr="00A66525">
              <w:rPr>
                <w:rFonts w:ascii="Times New Roman" w:hAnsi="Times New Roman" w:cs="Times New Roman"/>
                <w:sz w:val="24"/>
                <w:szCs w:val="24"/>
                <w:lang w:val="en-US"/>
              </w:rPr>
              <w:t>-</w:t>
            </w:r>
            <w:r w:rsidRPr="008A3C47">
              <w:rPr>
                <w:rFonts w:ascii="Times New Roman" w:hAnsi="Times New Roman" w:cs="Times New Roman"/>
                <w:sz w:val="24"/>
                <w:szCs w:val="24"/>
                <w:lang w:val="en-US"/>
              </w:rPr>
              <w:t>ray</w:t>
            </w:r>
          </w:p>
          <w:p w:rsidR="008A3C47" w:rsidRPr="008A3C47" w:rsidRDefault="008A3C47" w:rsidP="00743298">
            <w:pPr>
              <w:pStyle w:val="ConsPlusNormal"/>
              <w:ind w:firstLine="0"/>
              <w:rPr>
                <w:rFonts w:ascii="Times New Roman" w:hAnsi="Times New Roman" w:cs="Times New Roman"/>
                <w:sz w:val="24"/>
                <w:szCs w:val="24"/>
                <w:lang w:val="en-US"/>
              </w:rPr>
            </w:pPr>
            <w:r w:rsidRPr="00A66525">
              <w:rPr>
                <w:rFonts w:ascii="Times New Roman" w:hAnsi="Times New Roman" w:cs="Times New Roman"/>
                <w:sz w:val="24"/>
                <w:szCs w:val="24"/>
                <w:lang w:val="en-US"/>
              </w:rPr>
              <w:lastRenderedPageBreak/>
              <w:t xml:space="preserve"> </w:t>
            </w:r>
            <w:r w:rsidRPr="008A3C47">
              <w:rPr>
                <w:rFonts w:ascii="Times New Roman" w:hAnsi="Times New Roman" w:cs="Times New Roman"/>
                <w:sz w:val="24"/>
                <w:szCs w:val="24"/>
                <w:lang w:val="en-US"/>
              </w:rPr>
              <w:t>Clinical blood test</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Urinalysis</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Height, weight, blood type and </w:t>
            </w:r>
            <w:proofErr w:type="spellStart"/>
            <w:r w:rsidRPr="008A3C47">
              <w:rPr>
                <w:rFonts w:ascii="Times New Roman" w:hAnsi="Times New Roman" w:cs="Times New Roman"/>
                <w:sz w:val="24"/>
                <w:szCs w:val="24"/>
                <w:lang w:val="en-US"/>
              </w:rPr>
              <w:t>Rh</w:t>
            </w:r>
            <w:proofErr w:type="spellEnd"/>
            <w:r w:rsidRPr="008A3C47">
              <w:rPr>
                <w:rFonts w:ascii="Times New Roman" w:hAnsi="Times New Roman" w:cs="Times New Roman"/>
                <w:sz w:val="24"/>
                <w:szCs w:val="24"/>
                <w:lang w:val="en-US"/>
              </w:rPr>
              <w:t xml:space="preserve"> factor (during a preliminary medical examination)</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w:t>
            </w:r>
            <w:proofErr w:type="spellStart"/>
            <w:r w:rsidRPr="008A3C47">
              <w:rPr>
                <w:rFonts w:ascii="Times New Roman" w:hAnsi="Times New Roman" w:cs="Times New Roman"/>
                <w:sz w:val="24"/>
                <w:szCs w:val="24"/>
                <w:lang w:val="en-US"/>
              </w:rPr>
              <w:t>Audiometry</w:t>
            </w:r>
            <w:proofErr w:type="spellEnd"/>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Examination of the vestibular analyzer</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Visual acuity</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Color perception</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Definition of fields of vision</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w:t>
            </w:r>
            <w:proofErr w:type="spellStart"/>
            <w:r w:rsidRPr="008A3C47">
              <w:rPr>
                <w:rFonts w:ascii="Times New Roman" w:hAnsi="Times New Roman" w:cs="Times New Roman"/>
                <w:sz w:val="24"/>
                <w:szCs w:val="24"/>
                <w:lang w:val="en-US"/>
              </w:rPr>
              <w:t>Biomicroscopy</w:t>
            </w:r>
            <w:proofErr w:type="spellEnd"/>
            <w:r w:rsidRPr="008A3C47">
              <w:rPr>
                <w:rFonts w:ascii="Times New Roman" w:hAnsi="Times New Roman" w:cs="Times New Roman"/>
                <w:sz w:val="24"/>
                <w:szCs w:val="24"/>
                <w:lang w:val="en-US"/>
              </w:rPr>
              <w:t xml:space="preserve"> of the eye</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w:t>
            </w:r>
            <w:proofErr w:type="spellStart"/>
            <w:r w:rsidRPr="008A3C47">
              <w:rPr>
                <w:rFonts w:ascii="Times New Roman" w:hAnsi="Times New Roman" w:cs="Times New Roman"/>
                <w:sz w:val="24"/>
                <w:szCs w:val="24"/>
                <w:lang w:val="en-US"/>
              </w:rPr>
              <w:t>Fundus</w:t>
            </w:r>
            <w:proofErr w:type="spellEnd"/>
            <w:r w:rsidRPr="008A3C47">
              <w:rPr>
                <w:rFonts w:ascii="Times New Roman" w:hAnsi="Times New Roman" w:cs="Times New Roman"/>
                <w:sz w:val="24"/>
                <w:szCs w:val="24"/>
                <w:lang w:val="en-US"/>
              </w:rPr>
              <w:t xml:space="preserve"> </w:t>
            </w:r>
            <w:proofErr w:type="spellStart"/>
            <w:r w:rsidRPr="008A3C47">
              <w:rPr>
                <w:rFonts w:ascii="Times New Roman" w:hAnsi="Times New Roman" w:cs="Times New Roman"/>
                <w:sz w:val="24"/>
                <w:szCs w:val="24"/>
                <w:lang w:val="en-US"/>
              </w:rPr>
              <w:t>ophthalmoscopy</w:t>
            </w:r>
            <w:proofErr w:type="spellEnd"/>
          </w:p>
        </w:tc>
        <w:tc>
          <w:tcPr>
            <w:tcW w:w="6575" w:type="dxa"/>
          </w:tcPr>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lastRenderedPageBreak/>
              <w:t>Myopia (strong)</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lastRenderedPageBreak/>
              <w:t xml:space="preserve"> Functional disorders or chronic eye diseases</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Color blindness</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Hysterical reactions</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Addiction</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Common diseases limiting mobility</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Angina pectoris</w:t>
            </w:r>
          </w:p>
          <w:p w:rsidR="008A3C47" w:rsidRPr="008A3C47" w:rsidRDefault="008A3C47" w:rsidP="00743298">
            <w:pPr>
              <w:pStyle w:val="ConsPlusNormal"/>
              <w:ind w:firstLine="0"/>
              <w:rPr>
                <w:rFonts w:ascii="Times New Roman" w:hAnsi="Times New Roman" w:cs="Times New Roman"/>
                <w:sz w:val="24"/>
                <w:szCs w:val="24"/>
                <w:lang w:val="en-US"/>
              </w:rPr>
            </w:pPr>
            <w:r w:rsidRPr="008A3C47">
              <w:rPr>
                <w:rFonts w:ascii="Times New Roman" w:hAnsi="Times New Roman" w:cs="Times New Roman"/>
                <w:sz w:val="24"/>
                <w:szCs w:val="24"/>
                <w:lang w:val="en-US"/>
              </w:rPr>
              <w:t xml:space="preserve"> Chronic somatic diseases limiting working hours</w:t>
            </w:r>
          </w:p>
        </w:tc>
      </w:tr>
    </w:tbl>
    <w:p w:rsidR="008A3C47" w:rsidRPr="008A3C47" w:rsidRDefault="008A3C47" w:rsidP="008A3C47">
      <w:pPr>
        <w:pStyle w:val="a3"/>
        <w:ind w:firstLine="567"/>
        <w:jc w:val="both"/>
        <w:rPr>
          <w:rFonts w:ascii="Times New Roman" w:hAnsi="Times New Roman" w:cs="Times New Roman"/>
          <w:sz w:val="24"/>
          <w:szCs w:val="24"/>
          <w:lang w:val="en-US"/>
        </w:rPr>
      </w:pPr>
    </w:p>
    <w:p w:rsidR="008A3C47" w:rsidRPr="008A3C47" w:rsidRDefault="008A3C47" w:rsidP="008A3C47">
      <w:pPr>
        <w:rPr>
          <w:rFonts w:cs="Times New Roman"/>
          <w:szCs w:val="24"/>
          <w:lang w:val="en-US"/>
        </w:rPr>
      </w:pPr>
    </w:p>
    <w:p w:rsidR="008A3C47" w:rsidRPr="008A3C47" w:rsidRDefault="008A3C47" w:rsidP="008A3C47">
      <w:pPr>
        <w:rPr>
          <w:rFonts w:cs="Times New Roman"/>
          <w:szCs w:val="24"/>
          <w:lang w:val="en-US"/>
        </w:rPr>
      </w:pPr>
    </w:p>
    <w:p w:rsidR="00CC3D65" w:rsidRPr="008A3C47" w:rsidRDefault="00CC3D65">
      <w:pPr>
        <w:rPr>
          <w:rFonts w:cs="Times New Roman"/>
          <w:szCs w:val="24"/>
          <w:lang w:val="en-US"/>
        </w:rPr>
      </w:pPr>
    </w:p>
    <w:sectPr w:rsidR="00CC3D65" w:rsidRPr="008A3C47" w:rsidSect="006D38B0">
      <w:pgSz w:w="16838" w:h="11906" w:orient="landscape"/>
      <w:pgMar w:top="1134" w:right="720" w:bottom="113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A3C47"/>
    <w:rsid w:val="003139B2"/>
    <w:rsid w:val="008A3C47"/>
    <w:rsid w:val="009C236A"/>
    <w:rsid w:val="00A66525"/>
    <w:rsid w:val="00B31A46"/>
    <w:rsid w:val="00CC3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47"/>
    <w:pPr>
      <w:widowControl w:val="0"/>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8A3C47"/>
    <w:pPr>
      <w:widowControl w:val="0"/>
      <w:overflowPunct w:val="0"/>
      <w:autoSpaceDE w:val="0"/>
      <w:autoSpaceDN w:val="0"/>
      <w:adjustRightInd w:val="0"/>
      <w:spacing w:after="0" w:line="240" w:lineRule="auto"/>
      <w:textAlignment w:val="baseline"/>
    </w:pPr>
    <w:rPr>
      <w:rFonts w:ascii="Journal" w:eastAsia="Journal" w:hAnsi="Journal" w:cs="Journal"/>
      <w:sz w:val="20"/>
      <w:szCs w:val="20"/>
      <w:lang w:eastAsia="ru-RU"/>
    </w:rPr>
  </w:style>
  <w:style w:type="paragraph" w:customStyle="1" w:styleId="ConsPlusNormal">
    <w:name w:val="ConsPlusNormal"/>
    <w:rsid w:val="008A3C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basedOn w:val="a"/>
    <w:next w:val="a"/>
    <w:link w:val="a5"/>
    <w:uiPriority w:val="10"/>
    <w:qFormat/>
    <w:rsid w:val="008A3C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A3C4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Дом</cp:lastModifiedBy>
  <cp:revision>4</cp:revision>
  <dcterms:created xsi:type="dcterms:W3CDTF">2020-03-20T06:55:00Z</dcterms:created>
  <dcterms:modified xsi:type="dcterms:W3CDTF">2020-04-19T02:58:00Z</dcterms:modified>
</cp:coreProperties>
</file>